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F" w:rsidRDefault="00630ABF" w:rsidP="00630ABF">
      <w:pPr>
        <w:rPr>
          <w:b/>
          <w:sz w:val="24"/>
          <w:szCs w:val="24"/>
          <w:u w:val="single"/>
        </w:rPr>
      </w:pPr>
    </w:p>
    <w:p w:rsidR="00975065" w:rsidRPr="00770DD3" w:rsidRDefault="000D32DF" w:rsidP="00630ABF">
      <w:pPr>
        <w:rPr>
          <w:b/>
          <w:sz w:val="24"/>
          <w:szCs w:val="24"/>
          <w:u w:val="single"/>
        </w:rPr>
      </w:pPr>
      <w:r w:rsidRPr="00770DD3">
        <w:rPr>
          <w:b/>
          <w:sz w:val="24"/>
          <w:szCs w:val="24"/>
          <w:u w:val="single"/>
        </w:rPr>
        <w:t>COMPTE-RENDU du CONSEIL MUNICIPAL du 24 FEVRIER 2017</w:t>
      </w:r>
    </w:p>
    <w:p w:rsidR="00485249" w:rsidRPr="00E6535B" w:rsidRDefault="00485249" w:rsidP="0018305D">
      <w:pPr>
        <w:spacing w:after="120"/>
        <w:jc w:val="both"/>
        <w:rPr>
          <w:sz w:val="20"/>
          <w:szCs w:val="20"/>
          <w:u w:val="single"/>
        </w:rPr>
      </w:pPr>
      <w:r w:rsidRPr="00E6535B">
        <w:rPr>
          <w:sz w:val="20"/>
          <w:szCs w:val="20"/>
        </w:rPr>
        <w:t>Ouverture de séance : 20h30</w:t>
      </w:r>
      <w:r w:rsidRPr="00E6535B">
        <w:rPr>
          <w:sz w:val="20"/>
          <w:szCs w:val="20"/>
          <w:u w:val="single"/>
        </w:rPr>
        <w:t xml:space="preserve"> </w:t>
      </w:r>
    </w:p>
    <w:p w:rsidR="00E6535B" w:rsidRDefault="00485249" w:rsidP="0018305D">
      <w:pPr>
        <w:spacing w:after="120"/>
        <w:jc w:val="both"/>
        <w:rPr>
          <w:sz w:val="20"/>
          <w:szCs w:val="20"/>
        </w:rPr>
      </w:pPr>
      <w:r w:rsidRPr="00E6535B">
        <w:rPr>
          <w:b/>
          <w:sz w:val="20"/>
          <w:szCs w:val="20"/>
          <w:u w:val="single"/>
        </w:rPr>
        <w:t>Absent</w:t>
      </w:r>
      <w:r w:rsidR="00E6535B" w:rsidRPr="00E6535B">
        <w:rPr>
          <w:b/>
          <w:sz w:val="20"/>
          <w:szCs w:val="20"/>
          <w:u w:val="single"/>
        </w:rPr>
        <w:t xml:space="preserve"> </w:t>
      </w:r>
      <w:r w:rsidR="00E6535B" w:rsidRPr="00E6535B">
        <w:rPr>
          <w:sz w:val="20"/>
          <w:szCs w:val="20"/>
        </w:rPr>
        <w:t xml:space="preserve">: </w:t>
      </w:r>
      <w:r w:rsidRPr="00E6535B">
        <w:rPr>
          <w:sz w:val="20"/>
          <w:szCs w:val="20"/>
        </w:rPr>
        <w:t>Mr K</w:t>
      </w:r>
      <w:r w:rsidR="00E6535B" w:rsidRPr="00E6535B">
        <w:rPr>
          <w:sz w:val="20"/>
          <w:szCs w:val="20"/>
        </w:rPr>
        <w:t>WIETNIAK</w:t>
      </w:r>
      <w:r w:rsidRPr="00E6535B">
        <w:rPr>
          <w:sz w:val="20"/>
          <w:szCs w:val="20"/>
        </w:rPr>
        <w:t xml:space="preserve"> </w:t>
      </w:r>
      <w:r w:rsidR="00E6535B" w:rsidRPr="00E6535B">
        <w:rPr>
          <w:sz w:val="20"/>
          <w:szCs w:val="20"/>
        </w:rPr>
        <w:t xml:space="preserve">Casimir </w:t>
      </w:r>
      <w:r w:rsidRPr="00E6535B">
        <w:rPr>
          <w:sz w:val="20"/>
          <w:szCs w:val="20"/>
        </w:rPr>
        <w:t>qu</w:t>
      </w:r>
      <w:r w:rsidR="00E6535B" w:rsidRPr="00E6535B">
        <w:rPr>
          <w:sz w:val="20"/>
          <w:szCs w:val="20"/>
        </w:rPr>
        <w:t>i don</w:t>
      </w:r>
      <w:r w:rsidR="002F6460">
        <w:rPr>
          <w:sz w:val="20"/>
          <w:szCs w:val="20"/>
        </w:rPr>
        <w:t>ne procuration à Mr ROUSSET Jérô</w:t>
      </w:r>
      <w:r w:rsidR="00E6535B">
        <w:rPr>
          <w:sz w:val="20"/>
          <w:szCs w:val="20"/>
        </w:rPr>
        <w:t>me.</w:t>
      </w:r>
    </w:p>
    <w:p w:rsidR="006670FE" w:rsidRPr="00E6535B" w:rsidRDefault="00B90F6B" w:rsidP="0018305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Mr le Maire remercie Mr BAUMELLE</w:t>
      </w:r>
      <w:r w:rsidR="006670FE">
        <w:rPr>
          <w:sz w:val="20"/>
          <w:szCs w:val="20"/>
        </w:rPr>
        <w:t xml:space="preserve"> Christo</w:t>
      </w:r>
      <w:r w:rsidR="007575FA">
        <w:rPr>
          <w:sz w:val="20"/>
          <w:szCs w:val="20"/>
        </w:rPr>
        <w:t>phe, directeur de Lozère Ingénie</w:t>
      </w:r>
      <w:r w:rsidR="006670FE">
        <w:rPr>
          <w:sz w:val="20"/>
          <w:szCs w:val="20"/>
        </w:rPr>
        <w:t>rie</w:t>
      </w:r>
      <w:r w:rsidR="00BB2464">
        <w:rPr>
          <w:sz w:val="20"/>
          <w:szCs w:val="20"/>
        </w:rPr>
        <w:t>, ainsi que Malhaury</w:t>
      </w:r>
      <w:r>
        <w:rPr>
          <w:sz w:val="20"/>
          <w:szCs w:val="20"/>
        </w:rPr>
        <w:t xml:space="preserve"> PAGES</w:t>
      </w:r>
      <w:r w:rsidR="00BB2464">
        <w:rPr>
          <w:sz w:val="20"/>
          <w:szCs w:val="20"/>
        </w:rPr>
        <w:t>, étudiante en licence professionnelle (</w:t>
      </w:r>
      <w:r w:rsidR="00BB2464" w:rsidRPr="00E6535B">
        <w:rPr>
          <w:sz w:val="20"/>
          <w:szCs w:val="20"/>
        </w:rPr>
        <w:t>administration et collectivité</w:t>
      </w:r>
      <w:r w:rsidR="00BB2464">
        <w:rPr>
          <w:sz w:val="20"/>
          <w:szCs w:val="20"/>
        </w:rPr>
        <w:t>s</w:t>
      </w:r>
      <w:r w:rsidR="00BB2464" w:rsidRPr="00E6535B">
        <w:rPr>
          <w:sz w:val="20"/>
          <w:szCs w:val="20"/>
        </w:rPr>
        <w:t xml:space="preserve"> territoriale</w:t>
      </w:r>
      <w:r w:rsidR="00BB2464">
        <w:rPr>
          <w:sz w:val="20"/>
          <w:szCs w:val="20"/>
        </w:rPr>
        <w:t>s) à l’IUP de Mende, et qui effectue un stage à la mairie pour la période du 1</w:t>
      </w:r>
      <w:r w:rsidR="002F6460">
        <w:rPr>
          <w:sz w:val="20"/>
          <w:szCs w:val="20"/>
        </w:rPr>
        <w:t>4 novembre 2016 au 30 juin 2017</w:t>
      </w:r>
      <w:r w:rsidR="000C628D">
        <w:rPr>
          <w:sz w:val="20"/>
          <w:szCs w:val="20"/>
        </w:rPr>
        <w:t>, pour</w:t>
      </w:r>
      <w:r w:rsidR="003A5238">
        <w:rPr>
          <w:sz w:val="20"/>
          <w:szCs w:val="20"/>
        </w:rPr>
        <w:t xml:space="preserve"> leur </w:t>
      </w:r>
      <w:r w:rsidR="006670FE">
        <w:rPr>
          <w:sz w:val="20"/>
          <w:szCs w:val="20"/>
        </w:rPr>
        <w:t xml:space="preserve">présence parmi nous. </w:t>
      </w:r>
    </w:p>
    <w:p w:rsidR="004E1D58" w:rsidRPr="00E6535B" w:rsidRDefault="002B11DC" w:rsidP="0018305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Signature du r</w:t>
      </w:r>
      <w:r w:rsidR="004E1D58" w:rsidRPr="00E6535B">
        <w:rPr>
          <w:sz w:val="20"/>
          <w:szCs w:val="20"/>
        </w:rPr>
        <w:t xml:space="preserve">écapitulatif </w:t>
      </w:r>
      <w:r>
        <w:rPr>
          <w:sz w:val="20"/>
          <w:szCs w:val="20"/>
        </w:rPr>
        <w:t xml:space="preserve">des délibérations </w:t>
      </w:r>
      <w:r w:rsidR="00BD4AA8">
        <w:rPr>
          <w:sz w:val="20"/>
          <w:szCs w:val="20"/>
        </w:rPr>
        <w:t>du 30 janvier 2017.</w:t>
      </w:r>
    </w:p>
    <w:p w:rsidR="00485249" w:rsidRPr="00E6535B" w:rsidRDefault="00485249" w:rsidP="0018305D">
      <w:pPr>
        <w:spacing w:after="120"/>
        <w:jc w:val="both"/>
        <w:rPr>
          <w:sz w:val="20"/>
          <w:szCs w:val="20"/>
        </w:rPr>
      </w:pPr>
      <w:r w:rsidRPr="00E6535B">
        <w:rPr>
          <w:sz w:val="20"/>
          <w:szCs w:val="20"/>
          <w:u w:val="single"/>
        </w:rPr>
        <w:t>Secrétaire de séance :</w:t>
      </w:r>
      <w:r w:rsidRPr="00E6535B">
        <w:rPr>
          <w:sz w:val="20"/>
          <w:szCs w:val="20"/>
        </w:rPr>
        <w:t xml:space="preserve"> Mr Rousset</w:t>
      </w:r>
      <w:r w:rsidR="00BD4AA8">
        <w:rPr>
          <w:sz w:val="20"/>
          <w:szCs w:val="20"/>
        </w:rPr>
        <w:t xml:space="preserve"> Jérôme.</w:t>
      </w:r>
    </w:p>
    <w:p w:rsidR="00485249" w:rsidRPr="00243802" w:rsidRDefault="00B90F6B" w:rsidP="0018305D">
      <w:pPr>
        <w:spacing w:after="120"/>
        <w:jc w:val="both"/>
        <w:rPr>
          <w:b/>
          <w:i/>
          <w:u w:val="single"/>
        </w:rPr>
      </w:pPr>
      <w:r w:rsidRPr="00243802">
        <w:rPr>
          <w:i/>
        </w:rPr>
        <w:t xml:space="preserve">      </w:t>
      </w:r>
      <w:r w:rsidR="00C50C95" w:rsidRPr="00243802">
        <w:rPr>
          <w:i/>
        </w:rPr>
        <w:t>1</w:t>
      </w:r>
      <w:r w:rsidR="00243802" w:rsidRPr="00243802">
        <w:rPr>
          <w:i/>
        </w:rPr>
        <w:t xml:space="preserve"> - </w:t>
      </w:r>
      <w:r w:rsidR="00485249" w:rsidRPr="00243802">
        <w:rPr>
          <w:b/>
          <w:i/>
          <w:u w:val="single"/>
        </w:rPr>
        <w:t>Présentation</w:t>
      </w:r>
      <w:r w:rsidR="00F057A0" w:rsidRPr="00243802">
        <w:rPr>
          <w:b/>
          <w:i/>
          <w:u w:val="single"/>
        </w:rPr>
        <w:t xml:space="preserve"> </w:t>
      </w:r>
      <w:r w:rsidR="00C50C95" w:rsidRPr="00243802">
        <w:rPr>
          <w:b/>
          <w:i/>
          <w:u w:val="single"/>
        </w:rPr>
        <w:t xml:space="preserve">des </w:t>
      </w:r>
      <w:r w:rsidR="00F057A0" w:rsidRPr="00243802">
        <w:rPr>
          <w:b/>
          <w:i/>
          <w:u w:val="single"/>
        </w:rPr>
        <w:t>aménagement</w:t>
      </w:r>
      <w:r w:rsidR="00C50C95" w:rsidRPr="00243802">
        <w:rPr>
          <w:b/>
          <w:i/>
          <w:u w:val="single"/>
        </w:rPr>
        <w:t>s</w:t>
      </w:r>
      <w:r w:rsidR="00F057A0" w:rsidRPr="00243802">
        <w:rPr>
          <w:b/>
          <w:i/>
          <w:u w:val="single"/>
        </w:rPr>
        <w:t xml:space="preserve"> de sécurité de la voie comm</w:t>
      </w:r>
      <w:r w:rsidR="00F057A0" w:rsidRPr="00243802">
        <w:rPr>
          <w:b/>
          <w:i/>
          <w:u w:val="single"/>
        </w:rPr>
        <w:t>u</w:t>
      </w:r>
      <w:r w:rsidR="00F057A0" w:rsidRPr="00243802">
        <w:rPr>
          <w:b/>
          <w:i/>
          <w:u w:val="single"/>
        </w:rPr>
        <w:t xml:space="preserve">nale de la </w:t>
      </w:r>
      <w:r w:rsidR="00243802" w:rsidRPr="00243802">
        <w:rPr>
          <w:b/>
          <w:i/>
          <w:u w:val="single"/>
        </w:rPr>
        <w:t>C</w:t>
      </w:r>
      <w:r w:rsidR="00F057A0" w:rsidRPr="00243802">
        <w:rPr>
          <w:b/>
          <w:i/>
          <w:u w:val="single"/>
        </w:rPr>
        <w:t>haumette</w:t>
      </w:r>
    </w:p>
    <w:p w:rsidR="007575FA" w:rsidRDefault="00B90F6B" w:rsidP="0018305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Dans le cadre de l’accompagnement  de la réouverture de la voie comm</w:t>
      </w:r>
      <w:r>
        <w:rPr>
          <w:sz w:val="20"/>
          <w:szCs w:val="20"/>
        </w:rPr>
        <w:t>u</w:t>
      </w:r>
      <w:r>
        <w:rPr>
          <w:sz w:val="20"/>
          <w:szCs w:val="20"/>
        </w:rPr>
        <w:t>nale de La Chaumette à la circula</w:t>
      </w:r>
      <w:r w:rsidR="007575FA">
        <w:rPr>
          <w:sz w:val="20"/>
          <w:szCs w:val="20"/>
        </w:rPr>
        <w:t xml:space="preserve">tion, le Conseil municipal a </w:t>
      </w:r>
      <w:r>
        <w:rPr>
          <w:sz w:val="20"/>
          <w:szCs w:val="20"/>
        </w:rPr>
        <w:t xml:space="preserve">décidé de procéder </w:t>
      </w:r>
      <w:r w:rsidR="00A4031C">
        <w:rPr>
          <w:sz w:val="20"/>
          <w:szCs w:val="20"/>
        </w:rPr>
        <w:t>à un état des lieux des données contextuelles de trafic, ainsi qu’à une étude de propositions d’aménagements visant à sécuriser</w:t>
      </w:r>
      <w:r w:rsidR="007575FA">
        <w:rPr>
          <w:sz w:val="20"/>
          <w:szCs w:val="20"/>
        </w:rPr>
        <w:t xml:space="preserve"> la traversée du village.</w:t>
      </w:r>
    </w:p>
    <w:p w:rsidR="007575FA" w:rsidRDefault="007575FA" w:rsidP="0018305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Mr le Maire a donc sollicité l’assistance de Lozère Ingénierie pour l’accompagner dans l’élaboration et le suivi technique et administratif de ce projet.</w:t>
      </w:r>
    </w:p>
    <w:p w:rsidR="00145C6F" w:rsidRDefault="00145C6F" w:rsidP="0018305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voie communale, ainsi que le village </w:t>
      </w:r>
      <w:r w:rsidR="00F057A0" w:rsidRPr="00E6535B">
        <w:rPr>
          <w:sz w:val="20"/>
          <w:szCs w:val="20"/>
        </w:rPr>
        <w:t xml:space="preserve">de la </w:t>
      </w:r>
      <w:r>
        <w:rPr>
          <w:sz w:val="20"/>
          <w:szCs w:val="20"/>
        </w:rPr>
        <w:t xml:space="preserve">Chaumette se situent </w:t>
      </w:r>
      <w:r w:rsidR="00F057A0" w:rsidRPr="00E6535B">
        <w:rPr>
          <w:sz w:val="20"/>
          <w:szCs w:val="20"/>
        </w:rPr>
        <w:t xml:space="preserve">au </w:t>
      </w:r>
      <w:r>
        <w:rPr>
          <w:sz w:val="20"/>
          <w:szCs w:val="20"/>
        </w:rPr>
        <w:t>cœur d’un nœud routier A75, et des routes départementales 806 et 809.</w:t>
      </w:r>
    </w:p>
    <w:p w:rsidR="00F057A0" w:rsidRPr="00E6535B" w:rsidRDefault="00145C6F" w:rsidP="0018305D">
      <w:pPr>
        <w:spacing w:after="120"/>
        <w:jc w:val="both"/>
        <w:rPr>
          <w:sz w:val="20"/>
          <w:szCs w:val="20"/>
        </w:rPr>
      </w:pPr>
      <w:r w:rsidRPr="00E6535B">
        <w:rPr>
          <w:sz w:val="20"/>
          <w:szCs w:val="20"/>
        </w:rPr>
        <w:t xml:space="preserve"> </w:t>
      </w:r>
      <w:r w:rsidR="00125449">
        <w:rPr>
          <w:sz w:val="20"/>
          <w:szCs w:val="20"/>
        </w:rPr>
        <w:t>L’</w:t>
      </w:r>
      <w:r>
        <w:rPr>
          <w:sz w:val="20"/>
          <w:szCs w:val="20"/>
        </w:rPr>
        <w:t>a</w:t>
      </w:r>
      <w:r w:rsidR="00DF308E" w:rsidRPr="00E6535B">
        <w:rPr>
          <w:sz w:val="20"/>
          <w:szCs w:val="20"/>
        </w:rPr>
        <w:t xml:space="preserve">nalyse de </w:t>
      </w:r>
      <w:r>
        <w:rPr>
          <w:sz w:val="20"/>
          <w:szCs w:val="20"/>
        </w:rPr>
        <w:t xml:space="preserve">trafic </w:t>
      </w:r>
      <w:r w:rsidR="00125449">
        <w:rPr>
          <w:sz w:val="20"/>
          <w:szCs w:val="20"/>
        </w:rPr>
        <w:t>et de vitesse</w:t>
      </w:r>
      <w:r>
        <w:rPr>
          <w:sz w:val="20"/>
          <w:szCs w:val="20"/>
        </w:rPr>
        <w:t xml:space="preserve"> </w:t>
      </w:r>
      <w:r w:rsidR="00DF308E" w:rsidRPr="00E6535B">
        <w:rPr>
          <w:sz w:val="20"/>
          <w:szCs w:val="20"/>
        </w:rPr>
        <w:t>a été réalisé</w:t>
      </w:r>
      <w:r w:rsidR="00125449">
        <w:rPr>
          <w:sz w:val="20"/>
          <w:szCs w:val="20"/>
        </w:rPr>
        <w:t>e</w:t>
      </w:r>
      <w:r w:rsidR="00E4565D">
        <w:rPr>
          <w:sz w:val="20"/>
          <w:szCs w:val="20"/>
        </w:rPr>
        <w:t xml:space="preserve"> par les services de l’Etat (DDT L</w:t>
      </w:r>
      <w:r w:rsidR="00E4565D">
        <w:rPr>
          <w:sz w:val="20"/>
          <w:szCs w:val="20"/>
        </w:rPr>
        <w:t>o</w:t>
      </w:r>
      <w:r w:rsidR="00E4565D">
        <w:rPr>
          <w:sz w:val="20"/>
          <w:szCs w:val="20"/>
        </w:rPr>
        <w:t>zère)</w:t>
      </w:r>
      <w:r w:rsidR="00125449">
        <w:rPr>
          <w:sz w:val="20"/>
          <w:szCs w:val="20"/>
        </w:rPr>
        <w:t xml:space="preserve"> durant les mois de septembre à décembre 2015</w:t>
      </w:r>
      <w:r w:rsidR="00114BB8" w:rsidRPr="00E6535B">
        <w:rPr>
          <w:sz w:val="20"/>
          <w:szCs w:val="20"/>
        </w:rPr>
        <w:t xml:space="preserve"> </w:t>
      </w:r>
      <w:r w:rsidR="00E4565D">
        <w:rPr>
          <w:sz w:val="20"/>
          <w:szCs w:val="20"/>
        </w:rPr>
        <w:t>(parties) sur 3</w:t>
      </w:r>
      <w:r w:rsidR="00125449">
        <w:rPr>
          <w:sz w:val="20"/>
          <w:szCs w:val="20"/>
        </w:rPr>
        <w:t xml:space="preserve"> secteurs différents de la voie communale</w:t>
      </w:r>
      <w:r w:rsidR="00E4565D">
        <w:rPr>
          <w:sz w:val="20"/>
          <w:szCs w:val="20"/>
        </w:rPr>
        <w:t>, ainsi que du 23juin au 20 juillet sur 2 secteurs.</w:t>
      </w:r>
    </w:p>
    <w:p w:rsidR="002E114F" w:rsidRDefault="00E4565D" w:rsidP="00F057A0">
      <w:pPr>
        <w:spacing w:after="120"/>
        <w:rPr>
          <w:sz w:val="20"/>
          <w:szCs w:val="20"/>
        </w:rPr>
      </w:pPr>
      <w:r w:rsidRPr="00E4565D">
        <w:rPr>
          <w:sz w:val="20"/>
          <w:szCs w:val="20"/>
        </w:rPr>
        <w:t xml:space="preserve">L’analyse </w:t>
      </w:r>
      <w:r>
        <w:rPr>
          <w:sz w:val="20"/>
          <w:szCs w:val="20"/>
        </w:rPr>
        <w:t>de ces données p</w:t>
      </w:r>
      <w:r w:rsidR="00966BB4">
        <w:rPr>
          <w:sz w:val="20"/>
          <w:szCs w:val="20"/>
        </w:rPr>
        <w:t>ermet de constater que le trafic connait une</w:t>
      </w:r>
      <w:r w:rsidR="002E114F">
        <w:rPr>
          <w:sz w:val="20"/>
          <w:szCs w:val="20"/>
        </w:rPr>
        <w:t xml:space="preserve"> légère </w:t>
      </w:r>
      <w:r w:rsidR="00966BB4">
        <w:rPr>
          <w:sz w:val="20"/>
          <w:szCs w:val="20"/>
        </w:rPr>
        <w:t>bai</w:t>
      </w:r>
      <w:r w:rsidR="002E114F">
        <w:rPr>
          <w:sz w:val="20"/>
          <w:szCs w:val="20"/>
        </w:rPr>
        <w:t xml:space="preserve">sse  entre les 2 campagnes de mesures. </w:t>
      </w:r>
    </w:p>
    <w:p w:rsidR="002E114F" w:rsidRDefault="002E114F" w:rsidP="00F057A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Les services de l’Etat concluent en affirmant que </w:t>
      </w:r>
      <w:r w:rsidRPr="002E114F">
        <w:rPr>
          <w:b/>
          <w:sz w:val="20"/>
          <w:szCs w:val="20"/>
        </w:rPr>
        <w:t>« </w:t>
      </w:r>
      <w:r w:rsidRPr="00DD2954">
        <w:rPr>
          <w:b/>
          <w:i/>
          <w:sz w:val="20"/>
          <w:szCs w:val="20"/>
        </w:rPr>
        <w:t>le trafic reste limité et qu’il a</w:t>
      </w:r>
      <w:r w:rsidRPr="002E114F">
        <w:rPr>
          <w:b/>
          <w:sz w:val="20"/>
          <w:szCs w:val="20"/>
        </w:rPr>
        <w:t xml:space="preserve"> </w:t>
      </w:r>
      <w:r w:rsidRPr="00DD2954">
        <w:rPr>
          <w:b/>
          <w:i/>
          <w:sz w:val="20"/>
          <w:szCs w:val="20"/>
        </w:rPr>
        <w:t>tendance à diminuer légèrement</w:t>
      </w:r>
      <w:r>
        <w:rPr>
          <w:sz w:val="20"/>
          <w:szCs w:val="20"/>
        </w:rPr>
        <w:t> ».</w:t>
      </w:r>
    </w:p>
    <w:p w:rsidR="0063483B" w:rsidRDefault="0063483B" w:rsidP="00F057A0">
      <w:pPr>
        <w:spacing w:after="120"/>
        <w:rPr>
          <w:sz w:val="20"/>
          <w:szCs w:val="20"/>
        </w:rPr>
      </w:pPr>
    </w:p>
    <w:p w:rsidR="0063483B" w:rsidRDefault="0063483B" w:rsidP="00F057A0">
      <w:pPr>
        <w:spacing w:after="120"/>
        <w:rPr>
          <w:sz w:val="20"/>
          <w:szCs w:val="20"/>
        </w:rPr>
      </w:pPr>
    </w:p>
    <w:p w:rsidR="0063483B" w:rsidRDefault="0063483B" w:rsidP="00F057A0">
      <w:pPr>
        <w:spacing w:after="120"/>
        <w:rPr>
          <w:sz w:val="20"/>
          <w:szCs w:val="20"/>
        </w:rPr>
      </w:pPr>
    </w:p>
    <w:p w:rsidR="002E114F" w:rsidRDefault="002E114F" w:rsidP="00F057A0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Concernant la vitesse</w:t>
      </w:r>
      <w:r w:rsidR="00DD2954">
        <w:rPr>
          <w:sz w:val="20"/>
          <w:szCs w:val="20"/>
        </w:rPr>
        <w:t xml:space="preserve">, le rapport de Lozère Ingénierie indique que </w:t>
      </w:r>
      <w:r w:rsidR="00DD2954" w:rsidRPr="00DD2954">
        <w:rPr>
          <w:b/>
          <w:sz w:val="20"/>
          <w:szCs w:val="20"/>
        </w:rPr>
        <w:t>« </w:t>
      </w:r>
      <w:r w:rsidR="00DD2954" w:rsidRPr="00DD2954">
        <w:rPr>
          <w:b/>
          <w:i/>
          <w:sz w:val="20"/>
          <w:szCs w:val="20"/>
        </w:rPr>
        <w:t>les mesures</w:t>
      </w:r>
      <w:r w:rsidR="00DD2954" w:rsidRPr="00DD2954">
        <w:rPr>
          <w:b/>
          <w:sz w:val="20"/>
          <w:szCs w:val="20"/>
        </w:rPr>
        <w:t xml:space="preserve"> </w:t>
      </w:r>
      <w:r w:rsidR="00DD2954" w:rsidRPr="00DD2954">
        <w:rPr>
          <w:b/>
          <w:i/>
          <w:sz w:val="20"/>
          <w:szCs w:val="20"/>
        </w:rPr>
        <w:t>réalisées durant la période estivale confirment les données relevées à l’automne précédent, à savoir que globalement les vitesses sont respectées par une maj</w:t>
      </w:r>
      <w:r w:rsidR="00DD2954" w:rsidRPr="00DD2954">
        <w:rPr>
          <w:b/>
          <w:i/>
          <w:sz w:val="20"/>
          <w:szCs w:val="20"/>
        </w:rPr>
        <w:t>o</w:t>
      </w:r>
      <w:r w:rsidR="00DD2954" w:rsidRPr="00DD2954">
        <w:rPr>
          <w:b/>
          <w:i/>
          <w:sz w:val="20"/>
          <w:szCs w:val="20"/>
        </w:rPr>
        <w:t>rité des usagers</w:t>
      </w:r>
      <w:r w:rsidR="00DD2954">
        <w:rPr>
          <w:sz w:val="20"/>
          <w:szCs w:val="20"/>
        </w:rPr>
        <w:t> », et que « </w:t>
      </w:r>
      <w:r w:rsidR="00DD2954">
        <w:rPr>
          <w:b/>
          <w:i/>
          <w:sz w:val="20"/>
          <w:szCs w:val="20"/>
        </w:rPr>
        <w:t>la problématique semble plus liée au fait d’une pe</w:t>
      </w:r>
      <w:r w:rsidR="00DD2954">
        <w:rPr>
          <w:b/>
          <w:i/>
          <w:sz w:val="20"/>
          <w:szCs w:val="20"/>
        </w:rPr>
        <w:t>r</w:t>
      </w:r>
      <w:r w:rsidR="00DD2954">
        <w:rPr>
          <w:b/>
          <w:i/>
          <w:sz w:val="20"/>
          <w:szCs w:val="20"/>
        </w:rPr>
        <w:t>ception de la circulation qu’à un vrai problème de vitesse élevée »</w:t>
      </w:r>
      <w:r w:rsidR="00DD2954">
        <w:rPr>
          <w:sz w:val="20"/>
          <w:szCs w:val="20"/>
        </w:rPr>
        <w:t xml:space="preserve"> et que </w:t>
      </w:r>
      <w:r w:rsidR="0018305D">
        <w:rPr>
          <w:sz w:val="20"/>
          <w:szCs w:val="20"/>
        </w:rPr>
        <w:t>« </w:t>
      </w:r>
      <w:r w:rsidR="00DD2954" w:rsidRPr="0018305D">
        <w:rPr>
          <w:b/>
          <w:i/>
          <w:sz w:val="20"/>
          <w:szCs w:val="20"/>
        </w:rPr>
        <w:t xml:space="preserve">la mise en œuvre d’un aménagement conduirait </w:t>
      </w:r>
      <w:r w:rsidR="0018305D">
        <w:rPr>
          <w:b/>
          <w:i/>
          <w:sz w:val="20"/>
          <w:szCs w:val="20"/>
        </w:rPr>
        <w:t>à essayer de régler le comport</w:t>
      </w:r>
      <w:r w:rsidR="0018305D">
        <w:rPr>
          <w:b/>
          <w:i/>
          <w:sz w:val="20"/>
          <w:szCs w:val="20"/>
        </w:rPr>
        <w:t>e</w:t>
      </w:r>
      <w:r w:rsidR="0018305D">
        <w:rPr>
          <w:b/>
          <w:i/>
          <w:sz w:val="20"/>
          <w:szCs w:val="20"/>
        </w:rPr>
        <w:t>ment de 15% des usagers qui seraient potentiellement au dessus de 30 km/h</w:t>
      </w:r>
      <w:r w:rsidR="0018305D">
        <w:rPr>
          <w:sz w:val="20"/>
          <w:szCs w:val="20"/>
        </w:rPr>
        <w:t> ».</w:t>
      </w:r>
    </w:p>
    <w:p w:rsidR="0018305D" w:rsidRPr="0018305D" w:rsidRDefault="0018305D" w:rsidP="00F057A0">
      <w:pPr>
        <w:spacing w:after="120"/>
        <w:rPr>
          <w:sz w:val="20"/>
          <w:szCs w:val="20"/>
        </w:rPr>
      </w:pPr>
      <w:r>
        <w:rPr>
          <w:sz w:val="20"/>
          <w:szCs w:val="20"/>
        </w:rPr>
        <w:t>Néanmoins, la municipalité souhaite apporter des réponses mesurées en a</w:t>
      </w:r>
      <w:r w:rsidR="00FD2208">
        <w:rPr>
          <w:sz w:val="20"/>
          <w:szCs w:val="20"/>
        </w:rPr>
        <w:t>déqu</w:t>
      </w:r>
      <w:r w:rsidR="00FD2208">
        <w:rPr>
          <w:sz w:val="20"/>
          <w:szCs w:val="20"/>
        </w:rPr>
        <w:t>a</w:t>
      </w:r>
      <w:r w:rsidR="00FD2208">
        <w:rPr>
          <w:sz w:val="20"/>
          <w:szCs w:val="20"/>
        </w:rPr>
        <w:t>tion avec ce constat factuel, en limitant la circulation de transit entre l’A75 et la RD806 et vice-versa, et en mettant en place un aménagement contraignant visant à contrôler et réduire les vitesses dans le village.</w:t>
      </w:r>
    </w:p>
    <w:p w:rsidR="00D13A09" w:rsidRPr="00E6535B" w:rsidRDefault="00D13A09">
      <w:pPr>
        <w:rPr>
          <w:sz w:val="20"/>
          <w:szCs w:val="20"/>
        </w:rPr>
      </w:pPr>
      <w:r w:rsidRPr="00E6535B">
        <w:rPr>
          <w:sz w:val="20"/>
          <w:szCs w:val="20"/>
        </w:rPr>
        <w:t xml:space="preserve">Deux propositions </w:t>
      </w:r>
      <w:r w:rsidR="00FD2208">
        <w:rPr>
          <w:sz w:val="20"/>
          <w:szCs w:val="20"/>
        </w:rPr>
        <w:t xml:space="preserve"> d’aménagement </w:t>
      </w:r>
      <w:r w:rsidR="006634AF">
        <w:rPr>
          <w:sz w:val="20"/>
          <w:szCs w:val="20"/>
        </w:rPr>
        <w:t xml:space="preserve">afin de limiter le trafic </w:t>
      </w:r>
      <w:r w:rsidR="00FD2208">
        <w:rPr>
          <w:sz w:val="20"/>
          <w:szCs w:val="20"/>
        </w:rPr>
        <w:t>s</w:t>
      </w:r>
      <w:r w:rsidRPr="00E6535B">
        <w:rPr>
          <w:sz w:val="20"/>
          <w:szCs w:val="20"/>
        </w:rPr>
        <w:t xml:space="preserve">ont </w:t>
      </w:r>
      <w:r w:rsidR="00FD2208">
        <w:rPr>
          <w:sz w:val="20"/>
          <w:szCs w:val="20"/>
        </w:rPr>
        <w:t>donc présentées</w:t>
      </w:r>
      <w:r w:rsidRPr="00E6535B">
        <w:rPr>
          <w:sz w:val="20"/>
          <w:szCs w:val="20"/>
        </w:rPr>
        <w:t xml:space="preserve"> : </w:t>
      </w:r>
    </w:p>
    <w:p w:rsidR="006634AF" w:rsidRDefault="006634AF" w:rsidP="00D13A0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634AF">
        <w:rPr>
          <w:sz w:val="20"/>
          <w:szCs w:val="20"/>
          <w:u w:val="single"/>
        </w:rPr>
        <w:t>1ere proposition</w:t>
      </w:r>
      <w:r w:rsidR="00D13A09" w:rsidRPr="00E6535B">
        <w:rPr>
          <w:sz w:val="20"/>
          <w:szCs w:val="20"/>
        </w:rPr>
        <w:t> :</w:t>
      </w:r>
      <w:r>
        <w:rPr>
          <w:sz w:val="20"/>
          <w:szCs w:val="20"/>
        </w:rPr>
        <w:t xml:space="preserve"> limitation de l’accès à La Chaumette</w:t>
      </w:r>
      <w:r w:rsidR="00D13A09" w:rsidRPr="00E653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aux véhicules de transport de marchandises supérieurs à 3, </w:t>
      </w:r>
      <w:r w:rsidR="003478B6">
        <w:rPr>
          <w:sz w:val="20"/>
          <w:szCs w:val="20"/>
        </w:rPr>
        <w:t>5T</w:t>
      </w:r>
      <w:r>
        <w:rPr>
          <w:sz w:val="20"/>
          <w:szCs w:val="20"/>
        </w:rPr>
        <w:t xml:space="preserve"> au niveau du giratoire</w:t>
      </w:r>
      <w:r w:rsidR="00D13A09" w:rsidRPr="00E6535B">
        <w:rPr>
          <w:sz w:val="20"/>
          <w:szCs w:val="20"/>
        </w:rPr>
        <w:t xml:space="preserve"> </w:t>
      </w:r>
      <w:r>
        <w:rPr>
          <w:sz w:val="20"/>
          <w:szCs w:val="20"/>
        </w:rPr>
        <w:t>de l’A75,</w:t>
      </w:r>
      <w:r w:rsidR="003478B6">
        <w:rPr>
          <w:sz w:val="20"/>
          <w:szCs w:val="20"/>
        </w:rPr>
        <w:t xml:space="preserve"> </w:t>
      </w:r>
      <w:r w:rsidR="00D13A09" w:rsidRPr="00E6535B">
        <w:rPr>
          <w:sz w:val="20"/>
          <w:szCs w:val="20"/>
        </w:rPr>
        <w:t xml:space="preserve">en réduisant la voie d’entrée </w:t>
      </w:r>
      <w:r>
        <w:rPr>
          <w:sz w:val="20"/>
          <w:szCs w:val="20"/>
        </w:rPr>
        <w:t>vers le village</w:t>
      </w:r>
      <w:r w:rsidR="00D13A09" w:rsidRPr="00E6535B">
        <w:rPr>
          <w:sz w:val="20"/>
          <w:szCs w:val="20"/>
        </w:rPr>
        <w:t xml:space="preserve">. </w:t>
      </w:r>
    </w:p>
    <w:p w:rsidR="00D13A09" w:rsidRDefault="003478B6" w:rsidP="006634AF">
      <w:pPr>
        <w:pStyle w:val="Paragraphedeliste"/>
        <w:ind w:left="360"/>
        <w:rPr>
          <w:sz w:val="20"/>
          <w:szCs w:val="20"/>
        </w:rPr>
      </w:pPr>
      <w:r>
        <w:rPr>
          <w:sz w:val="20"/>
          <w:szCs w:val="20"/>
        </w:rPr>
        <w:t>La largeur de la chaussée est ramenée à 4 m par la mise en place de bordures en béton, et il est procédé à la neutralisation de l’accotement.</w:t>
      </w:r>
    </w:p>
    <w:p w:rsidR="003478B6" w:rsidRPr="00E6535B" w:rsidRDefault="003478B6" w:rsidP="006634AF">
      <w:pPr>
        <w:pStyle w:val="Paragraphedeliste"/>
        <w:ind w:left="360"/>
        <w:rPr>
          <w:sz w:val="20"/>
          <w:szCs w:val="20"/>
        </w:rPr>
      </w:pPr>
    </w:p>
    <w:p w:rsidR="00630ABF" w:rsidRDefault="003478B6" w:rsidP="00D13A0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478B6">
        <w:rPr>
          <w:sz w:val="20"/>
          <w:szCs w:val="20"/>
          <w:u w:val="single"/>
        </w:rPr>
        <w:t>2eme proposition</w:t>
      </w:r>
      <w:r w:rsidR="00D13A09" w:rsidRPr="00E6535B">
        <w:rPr>
          <w:sz w:val="20"/>
          <w:szCs w:val="20"/>
        </w:rPr>
        <w:t> :</w:t>
      </w:r>
      <w:r w:rsidR="00630ABF">
        <w:rPr>
          <w:sz w:val="20"/>
          <w:szCs w:val="20"/>
        </w:rPr>
        <w:t xml:space="preserve"> fermeture de </w:t>
      </w:r>
      <w:r w:rsidR="00D13A09" w:rsidRPr="00E6535B">
        <w:rPr>
          <w:sz w:val="20"/>
          <w:szCs w:val="20"/>
        </w:rPr>
        <w:t xml:space="preserve"> l’entrée du village</w:t>
      </w:r>
      <w:r w:rsidR="00A41255">
        <w:rPr>
          <w:sz w:val="20"/>
          <w:szCs w:val="20"/>
        </w:rPr>
        <w:t xml:space="preserve"> à tous les véhicules au niveau du giratoire, en maintenant la</w:t>
      </w:r>
      <w:r w:rsidR="00D13A09" w:rsidRPr="00E6535B">
        <w:rPr>
          <w:sz w:val="20"/>
          <w:szCs w:val="20"/>
        </w:rPr>
        <w:t xml:space="preserve"> </w:t>
      </w:r>
      <w:r w:rsidR="00630ABF" w:rsidRPr="0063483B">
        <w:rPr>
          <w:sz w:val="20"/>
          <w:szCs w:val="20"/>
        </w:rPr>
        <w:t>sortie.  La mise en place d’une bordure en béton, ainsi que la neutralisation de l’accotement sont indispensables.</w:t>
      </w:r>
    </w:p>
    <w:p w:rsidR="0063483B" w:rsidRDefault="0063483B" w:rsidP="0063483B">
      <w:pPr>
        <w:pStyle w:val="Paragraphedeliste"/>
        <w:ind w:left="360"/>
        <w:rPr>
          <w:sz w:val="20"/>
          <w:szCs w:val="20"/>
        </w:rPr>
      </w:pPr>
    </w:p>
    <w:p w:rsidR="00D772C6" w:rsidRDefault="0063483B" w:rsidP="00D772C6">
      <w:pPr>
        <w:pStyle w:val="Paragraphedeliste"/>
        <w:ind w:left="360"/>
        <w:rPr>
          <w:sz w:val="20"/>
          <w:szCs w:val="20"/>
        </w:rPr>
      </w:pPr>
      <w:r w:rsidRPr="0063483B">
        <w:rPr>
          <w:sz w:val="20"/>
          <w:szCs w:val="20"/>
        </w:rPr>
        <w:t>Dans le</w:t>
      </w:r>
      <w:r w:rsidR="00D772C6">
        <w:rPr>
          <w:sz w:val="20"/>
          <w:szCs w:val="20"/>
        </w:rPr>
        <w:t>s deux propositions, la circulation des</w:t>
      </w:r>
      <w:r w:rsidR="00A41255">
        <w:rPr>
          <w:sz w:val="20"/>
          <w:szCs w:val="20"/>
        </w:rPr>
        <w:t xml:space="preserve"> </w:t>
      </w:r>
      <w:r w:rsidRPr="0063483B">
        <w:rPr>
          <w:sz w:val="20"/>
          <w:szCs w:val="20"/>
        </w:rPr>
        <w:t>véhicules de marchandises de plus de 3.5 tonnes</w:t>
      </w:r>
      <w:r w:rsidR="00D772C6">
        <w:rPr>
          <w:sz w:val="20"/>
          <w:szCs w:val="20"/>
        </w:rPr>
        <w:t xml:space="preserve"> sera interdite</w:t>
      </w:r>
      <w:r w:rsidRPr="0063483B">
        <w:rPr>
          <w:sz w:val="20"/>
          <w:szCs w:val="20"/>
        </w:rPr>
        <w:t>.</w:t>
      </w:r>
    </w:p>
    <w:p w:rsidR="00A41255" w:rsidRDefault="00A41255" w:rsidP="00D772C6">
      <w:pPr>
        <w:pStyle w:val="Paragraphedeliste"/>
        <w:ind w:left="360"/>
        <w:rPr>
          <w:sz w:val="20"/>
          <w:szCs w:val="20"/>
        </w:rPr>
      </w:pPr>
    </w:p>
    <w:p w:rsidR="0063483B" w:rsidRDefault="00D13A09" w:rsidP="00D772C6">
      <w:pPr>
        <w:pStyle w:val="Paragraphedeliste"/>
        <w:ind w:left="360"/>
        <w:rPr>
          <w:sz w:val="20"/>
          <w:szCs w:val="20"/>
        </w:rPr>
      </w:pPr>
      <w:r w:rsidRPr="00E6535B">
        <w:rPr>
          <w:sz w:val="20"/>
          <w:szCs w:val="20"/>
          <w:u w:val="single"/>
        </w:rPr>
        <w:t>Contraintes </w:t>
      </w:r>
      <w:r w:rsidR="00630ABF">
        <w:rPr>
          <w:sz w:val="20"/>
          <w:szCs w:val="20"/>
          <w:u w:val="single"/>
        </w:rPr>
        <w:t>liées à ces 2 propositions</w:t>
      </w:r>
      <w:r w:rsidRPr="0063483B">
        <w:rPr>
          <w:sz w:val="20"/>
          <w:szCs w:val="20"/>
        </w:rPr>
        <w:t xml:space="preserve">: </w:t>
      </w:r>
      <w:r w:rsidR="0063483B">
        <w:rPr>
          <w:sz w:val="20"/>
          <w:szCs w:val="20"/>
        </w:rPr>
        <w:t>sollicitation de l’avis et autorisation des services de l’Etat, modification importante de la signalisation directio</w:t>
      </w:r>
      <w:r w:rsidR="0063483B">
        <w:rPr>
          <w:sz w:val="20"/>
          <w:szCs w:val="20"/>
        </w:rPr>
        <w:t>n</w:t>
      </w:r>
      <w:r w:rsidR="0063483B">
        <w:rPr>
          <w:sz w:val="20"/>
          <w:szCs w:val="20"/>
        </w:rPr>
        <w:t xml:space="preserve">nelle, travaux de reprise des bordures, et terrassements pour </w:t>
      </w:r>
      <w:r w:rsidR="00BF2B01">
        <w:rPr>
          <w:sz w:val="20"/>
          <w:szCs w:val="20"/>
        </w:rPr>
        <w:t>re</w:t>
      </w:r>
      <w:r w:rsidR="0063483B">
        <w:rPr>
          <w:sz w:val="20"/>
          <w:szCs w:val="20"/>
        </w:rPr>
        <w:t>modelage des emprises.</w:t>
      </w:r>
    </w:p>
    <w:p w:rsidR="0063483B" w:rsidRDefault="0063483B" w:rsidP="0063483B">
      <w:pPr>
        <w:spacing w:line="276" w:lineRule="auto"/>
        <w:rPr>
          <w:sz w:val="20"/>
          <w:szCs w:val="20"/>
        </w:rPr>
      </w:pPr>
    </w:p>
    <w:p w:rsidR="00BF2B01" w:rsidRDefault="00BF2B01" w:rsidP="0040648A">
      <w:pPr>
        <w:jc w:val="both"/>
        <w:rPr>
          <w:sz w:val="20"/>
          <w:szCs w:val="20"/>
        </w:rPr>
      </w:pPr>
    </w:p>
    <w:p w:rsidR="008D3A93" w:rsidRDefault="00BF2B01" w:rsidP="0040648A">
      <w:pPr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>Afin de réduire les vitesses</w:t>
      </w:r>
      <w:r w:rsidR="00312118">
        <w:rPr>
          <w:sz w:val="20"/>
          <w:szCs w:val="20"/>
        </w:rPr>
        <w:t xml:space="preserve"> dans la traversée du cœur d</w:t>
      </w:r>
      <w:r w:rsidR="0040648A">
        <w:rPr>
          <w:sz w:val="20"/>
          <w:szCs w:val="20"/>
        </w:rPr>
        <w:t xml:space="preserve">u village, il est nécessaire de </w:t>
      </w:r>
      <w:r w:rsidR="000C628D">
        <w:rPr>
          <w:sz w:val="20"/>
          <w:szCs w:val="20"/>
        </w:rPr>
        <w:t xml:space="preserve">créer </w:t>
      </w:r>
      <w:r w:rsidR="000C628D" w:rsidRPr="00E6535B">
        <w:rPr>
          <w:sz w:val="20"/>
          <w:szCs w:val="20"/>
        </w:rPr>
        <w:t>:</w:t>
      </w:r>
      <w:r w:rsidR="00D13A09" w:rsidRPr="00E6535B">
        <w:rPr>
          <w:sz w:val="20"/>
          <w:szCs w:val="20"/>
        </w:rPr>
        <w:t xml:space="preserve"> </w:t>
      </w:r>
      <w:r w:rsidR="00FF41A2" w:rsidRPr="00E6535B">
        <w:rPr>
          <w:sz w:val="20"/>
          <w:szCs w:val="20"/>
        </w:rPr>
        <w:br/>
      </w:r>
      <w:r w:rsidR="00C93791">
        <w:rPr>
          <w:sz w:val="20"/>
          <w:szCs w:val="20"/>
        </w:rPr>
        <w:t xml:space="preserve">- une zone 30 </w:t>
      </w:r>
      <w:r w:rsidR="00312118">
        <w:rPr>
          <w:sz w:val="20"/>
          <w:szCs w:val="20"/>
        </w:rPr>
        <w:t>avec m</w:t>
      </w:r>
      <w:r w:rsidR="00FF41A2" w:rsidRPr="00E6535B">
        <w:rPr>
          <w:sz w:val="20"/>
          <w:szCs w:val="20"/>
        </w:rPr>
        <w:t>ise en place de deux ralentisseurs</w:t>
      </w:r>
      <w:r w:rsidR="007810BC">
        <w:rPr>
          <w:sz w:val="20"/>
          <w:szCs w:val="20"/>
        </w:rPr>
        <w:t>-</w:t>
      </w:r>
      <w:r w:rsidR="00FF41A2" w:rsidRPr="00E6535B">
        <w:rPr>
          <w:sz w:val="20"/>
          <w:szCs w:val="20"/>
        </w:rPr>
        <w:t xml:space="preserve"> dos d’âne aux deux </w:t>
      </w:r>
      <w:r w:rsidR="00C93791">
        <w:rPr>
          <w:sz w:val="20"/>
          <w:szCs w:val="20"/>
        </w:rPr>
        <w:t xml:space="preserve">   </w:t>
      </w:r>
      <w:r w:rsidR="00FF41A2" w:rsidRPr="00E6535B">
        <w:rPr>
          <w:sz w:val="20"/>
          <w:szCs w:val="20"/>
        </w:rPr>
        <w:t>entrées du village</w:t>
      </w:r>
      <w:r w:rsidR="00C93791">
        <w:rPr>
          <w:sz w:val="20"/>
          <w:szCs w:val="20"/>
        </w:rPr>
        <w:t>, ainsi que d’un dispositif de ralentissement par  bandes r</w:t>
      </w:r>
      <w:r w:rsidR="00C93791">
        <w:rPr>
          <w:sz w:val="20"/>
          <w:szCs w:val="20"/>
        </w:rPr>
        <w:t>u</w:t>
      </w:r>
      <w:r w:rsidR="00C93791">
        <w:rPr>
          <w:sz w:val="20"/>
          <w:szCs w:val="20"/>
        </w:rPr>
        <w:t>gueuses.</w:t>
      </w:r>
      <w:r w:rsidR="00FF41A2" w:rsidRPr="00E6535B">
        <w:rPr>
          <w:sz w:val="20"/>
          <w:szCs w:val="20"/>
        </w:rPr>
        <w:br/>
      </w:r>
      <w:r w:rsidR="00FF41A2" w:rsidRPr="008D3A93">
        <w:rPr>
          <w:i/>
          <w:color w:val="000000" w:themeColor="text1"/>
          <w:sz w:val="20"/>
          <w:szCs w:val="20"/>
        </w:rPr>
        <w:t xml:space="preserve">- complément optionnel </w:t>
      </w:r>
      <w:r w:rsidR="008D3A93" w:rsidRPr="008D3A93">
        <w:rPr>
          <w:i/>
          <w:color w:val="000000" w:themeColor="text1"/>
          <w:sz w:val="20"/>
          <w:szCs w:val="20"/>
        </w:rPr>
        <w:t>d’installation d’</w:t>
      </w:r>
      <w:r w:rsidR="00FF41A2" w:rsidRPr="008D3A93">
        <w:rPr>
          <w:i/>
          <w:color w:val="000000" w:themeColor="text1"/>
          <w:sz w:val="20"/>
          <w:szCs w:val="20"/>
        </w:rPr>
        <w:t>un radar pédagogique</w:t>
      </w:r>
      <w:r w:rsidR="00FF41A2" w:rsidRPr="00E6535B">
        <w:rPr>
          <w:sz w:val="20"/>
          <w:szCs w:val="20"/>
        </w:rPr>
        <w:br/>
      </w:r>
    </w:p>
    <w:p w:rsidR="00D13A09" w:rsidRPr="008D3A93" w:rsidRDefault="008D3A93" w:rsidP="0040648A">
      <w:pPr>
        <w:jc w:val="both"/>
        <w:rPr>
          <w:color w:val="FFFFFF" w:themeColor="background1"/>
          <w:sz w:val="20"/>
          <w:szCs w:val="20"/>
        </w:rPr>
      </w:pPr>
      <w:r>
        <w:rPr>
          <w:sz w:val="20"/>
          <w:szCs w:val="20"/>
          <w:u w:val="single"/>
        </w:rPr>
        <w:t xml:space="preserve">Estimation </w:t>
      </w:r>
      <w:r w:rsidR="00FF41A2" w:rsidRPr="00E6535B">
        <w:rPr>
          <w:sz w:val="20"/>
          <w:szCs w:val="20"/>
          <w:u w:val="single"/>
        </w:rPr>
        <w:t>financière </w:t>
      </w:r>
      <w:r>
        <w:rPr>
          <w:sz w:val="20"/>
          <w:szCs w:val="20"/>
          <w:u w:val="single"/>
        </w:rPr>
        <w:t>HT</w:t>
      </w:r>
      <w:r w:rsidR="00FF41A2" w:rsidRPr="00E6535B">
        <w:rPr>
          <w:sz w:val="20"/>
          <w:szCs w:val="20"/>
          <w:u w:val="single"/>
        </w:rPr>
        <w:t xml:space="preserve">: </w:t>
      </w:r>
    </w:p>
    <w:tbl>
      <w:tblPr>
        <w:tblStyle w:val="Grilledutableau"/>
        <w:tblW w:w="0" w:type="auto"/>
        <w:tblLook w:val="04A0"/>
      </w:tblPr>
      <w:tblGrid>
        <w:gridCol w:w="2262"/>
        <w:gridCol w:w="2263"/>
        <w:gridCol w:w="2263"/>
      </w:tblGrid>
      <w:tr w:rsidR="00FF41A2" w:rsidRPr="00E6535B" w:rsidTr="00FF41A2">
        <w:tc>
          <w:tcPr>
            <w:tcW w:w="2262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Accès giratoire A75</w:t>
            </w: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Fermeture totale</w:t>
            </w: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5500€</w:t>
            </w:r>
          </w:p>
        </w:tc>
      </w:tr>
      <w:tr w:rsidR="00FF41A2" w:rsidRPr="00E6535B" w:rsidTr="00FF41A2">
        <w:tc>
          <w:tcPr>
            <w:tcW w:w="2262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Fermeture partielle</w:t>
            </w: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5000€</w:t>
            </w:r>
          </w:p>
        </w:tc>
      </w:tr>
      <w:tr w:rsidR="00FF41A2" w:rsidRPr="00E6535B" w:rsidTr="00FF41A2">
        <w:tc>
          <w:tcPr>
            <w:tcW w:w="2262" w:type="dxa"/>
          </w:tcPr>
          <w:p w:rsidR="00FF41A2" w:rsidRPr="007810BC" w:rsidRDefault="007810BC" w:rsidP="0040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Panneaux de l</w:t>
            </w:r>
            <w:r w:rsidR="00E831F6" w:rsidRPr="007810BC">
              <w:rPr>
                <w:sz w:val="20"/>
                <w:szCs w:val="20"/>
              </w:rPr>
              <w:t>imitation</w:t>
            </w:r>
            <w:r>
              <w:rPr>
                <w:sz w:val="20"/>
                <w:szCs w:val="20"/>
              </w:rPr>
              <w:t xml:space="preserve"> (niveau</w:t>
            </w:r>
            <w:r w:rsidR="00FF41A2" w:rsidRPr="007810BC">
              <w:rPr>
                <w:sz w:val="20"/>
                <w:szCs w:val="20"/>
              </w:rPr>
              <w:t xml:space="preserve"> RD806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FF41A2" w:rsidRPr="007810BC" w:rsidRDefault="00FF41A2" w:rsidP="0040648A">
            <w:pPr>
              <w:jc w:val="center"/>
              <w:rPr>
                <w:sz w:val="20"/>
                <w:szCs w:val="20"/>
              </w:rPr>
            </w:pPr>
            <w:r w:rsidRPr="007810BC">
              <w:rPr>
                <w:sz w:val="20"/>
                <w:szCs w:val="20"/>
              </w:rPr>
              <w:t>Limitation 3.5t</w:t>
            </w:r>
          </w:p>
        </w:tc>
        <w:tc>
          <w:tcPr>
            <w:tcW w:w="2263" w:type="dxa"/>
          </w:tcPr>
          <w:p w:rsidR="00FF41A2" w:rsidRPr="007810BC" w:rsidRDefault="00FF41A2" w:rsidP="0040648A">
            <w:pPr>
              <w:jc w:val="center"/>
              <w:rPr>
                <w:sz w:val="20"/>
                <w:szCs w:val="20"/>
              </w:rPr>
            </w:pPr>
            <w:r w:rsidRPr="007810BC">
              <w:rPr>
                <w:sz w:val="20"/>
                <w:szCs w:val="20"/>
              </w:rPr>
              <w:t>800€</w:t>
            </w:r>
          </w:p>
        </w:tc>
      </w:tr>
      <w:tr w:rsidR="00FF41A2" w:rsidRPr="00E6535B" w:rsidTr="00FF41A2">
        <w:tc>
          <w:tcPr>
            <w:tcW w:w="2262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Ralentisseur</w:t>
            </w:r>
            <w:r w:rsidR="00E831F6">
              <w:rPr>
                <w:sz w:val="20"/>
                <w:szCs w:val="20"/>
              </w:rPr>
              <w:t>s</w:t>
            </w:r>
            <w:r w:rsidRPr="00E6535B">
              <w:rPr>
                <w:sz w:val="20"/>
                <w:szCs w:val="20"/>
              </w:rPr>
              <w:t xml:space="preserve"> dos d’âne</w:t>
            </w: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Construction et signal</w:t>
            </w:r>
            <w:r w:rsidRPr="00E6535B">
              <w:rPr>
                <w:sz w:val="20"/>
                <w:szCs w:val="20"/>
              </w:rPr>
              <w:t>i</w:t>
            </w:r>
            <w:r w:rsidRPr="00E6535B">
              <w:rPr>
                <w:sz w:val="20"/>
                <w:szCs w:val="20"/>
              </w:rPr>
              <w:t>sation</w:t>
            </w:r>
            <w:r w:rsidR="00E831F6">
              <w:rPr>
                <w:sz w:val="20"/>
                <w:szCs w:val="20"/>
              </w:rPr>
              <w:t xml:space="preserve"> de 2 unités</w:t>
            </w: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4000€</w:t>
            </w:r>
          </w:p>
        </w:tc>
      </w:tr>
      <w:tr w:rsidR="00FF41A2" w:rsidRPr="00E6535B" w:rsidTr="00FF41A2">
        <w:tc>
          <w:tcPr>
            <w:tcW w:w="2262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Bandes rugueuse</w:t>
            </w:r>
            <w:r w:rsidR="00E831F6">
              <w:rPr>
                <w:sz w:val="20"/>
                <w:szCs w:val="20"/>
              </w:rPr>
              <w:t>s</w:t>
            </w: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3 unités + signalisation</w:t>
            </w: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320€</w:t>
            </w:r>
          </w:p>
        </w:tc>
      </w:tr>
      <w:tr w:rsidR="00FF41A2" w:rsidRPr="00E6535B" w:rsidTr="00FF41A2">
        <w:tc>
          <w:tcPr>
            <w:tcW w:w="2262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Radar</w:t>
            </w:r>
          </w:p>
        </w:tc>
        <w:tc>
          <w:tcPr>
            <w:tcW w:w="2263" w:type="dxa"/>
          </w:tcPr>
          <w:p w:rsidR="00FF41A2" w:rsidRPr="00E6535B" w:rsidRDefault="00FF41A2" w:rsidP="0040648A">
            <w:pPr>
              <w:jc w:val="center"/>
              <w:rPr>
                <w:sz w:val="20"/>
                <w:szCs w:val="20"/>
              </w:rPr>
            </w:pPr>
            <w:r w:rsidRPr="00E6535B">
              <w:rPr>
                <w:sz w:val="20"/>
                <w:szCs w:val="20"/>
              </w:rPr>
              <w:t>Autonome</w:t>
            </w:r>
          </w:p>
        </w:tc>
        <w:tc>
          <w:tcPr>
            <w:tcW w:w="2263" w:type="dxa"/>
          </w:tcPr>
          <w:p w:rsidR="00FF41A2" w:rsidRPr="00E6535B" w:rsidRDefault="00E831F6" w:rsidP="00406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 à </w:t>
            </w:r>
            <w:r w:rsidR="00FF41A2" w:rsidRPr="00E6535B">
              <w:rPr>
                <w:sz w:val="20"/>
                <w:szCs w:val="20"/>
              </w:rPr>
              <w:t>2800€</w:t>
            </w:r>
          </w:p>
        </w:tc>
      </w:tr>
    </w:tbl>
    <w:p w:rsidR="00D70F87" w:rsidRDefault="00D70F87" w:rsidP="0040648A">
      <w:pPr>
        <w:spacing w:after="120"/>
        <w:jc w:val="both"/>
        <w:rPr>
          <w:sz w:val="20"/>
          <w:szCs w:val="20"/>
          <w:u w:val="single"/>
        </w:rPr>
      </w:pPr>
    </w:p>
    <w:p w:rsidR="00FF41A2" w:rsidRPr="00E6535B" w:rsidRDefault="00D70F87" w:rsidP="0040648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FF41A2" w:rsidRPr="00E6535B">
        <w:rPr>
          <w:sz w:val="20"/>
          <w:szCs w:val="20"/>
        </w:rPr>
        <w:t xml:space="preserve">r le Maire remercie Mr </w:t>
      </w:r>
      <w:r>
        <w:rPr>
          <w:sz w:val="20"/>
          <w:szCs w:val="20"/>
        </w:rPr>
        <w:t>le Directeur de Lozère Ingénierie pour le travail effe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tué, </w:t>
      </w:r>
      <w:r w:rsidR="00FF41A2" w:rsidRPr="00E6535B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indique que le Conseil Municipal dispose maintenant </w:t>
      </w:r>
      <w:r w:rsidR="00FF41A2" w:rsidRPr="00E6535B">
        <w:rPr>
          <w:sz w:val="20"/>
          <w:szCs w:val="20"/>
        </w:rPr>
        <w:t xml:space="preserve"> des </w:t>
      </w:r>
      <w:r>
        <w:rPr>
          <w:sz w:val="20"/>
          <w:szCs w:val="20"/>
        </w:rPr>
        <w:t>éléments néce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saires lui permettant de prendre </w:t>
      </w:r>
      <w:r w:rsidR="00FF41A2" w:rsidRPr="00E6535B">
        <w:rPr>
          <w:sz w:val="20"/>
          <w:szCs w:val="20"/>
        </w:rPr>
        <w:t xml:space="preserve">une </w:t>
      </w:r>
      <w:r w:rsidR="00F85CBF" w:rsidRPr="00E6535B">
        <w:rPr>
          <w:sz w:val="20"/>
          <w:szCs w:val="20"/>
        </w:rPr>
        <w:t>décision</w:t>
      </w:r>
      <w:r>
        <w:rPr>
          <w:sz w:val="20"/>
          <w:szCs w:val="20"/>
        </w:rPr>
        <w:t xml:space="preserve"> objective et définitive</w:t>
      </w:r>
      <w:r w:rsidR="00FF41A2" w:rsidRPr="00E6535B">
        <w:rPr>
          <w:sz w:val="20"/>
          <w:szCs w:val="20"/>
        </w:rPr>
        <w:t>.</w:t>
      </w:r>
    </w:p>
    <w:p w:rsidR="0012642C" w:rsidRPr="0008242C" w:rsidRDefault="00ED5A75" w:rsidP="0040648A">
      <w:pPr>
        <w:spacing w:after="120"/>
        <w:jc w:val="both"/>
        <w:rPr>
          <w:b/>
          <w:i/>
          <w:sz w:val="20"/>
          <w:szCs w:val="20"/>
        </w:rPr>
      </w:pPr>
      <w:r w:rsidRPr="0008242C">
        <w:rPr>
          <w:b/>
          <w:i/>
          <w:sz w:val="20"/>
          <w:szCs w:val="20"/>
        </w:rPr>
        <w:t>Avant de passer aux votes afin de retenir l’une des deux solutions,</w:t>
      </w:r>
      <w:r w:rsidR="00F85CBF" w:rsidRPr="0008242C">
        <w:rPr>
          <w:b/>
          <w:i/>
          <w:sz w:val="20"/>
          <w:szCs w:val="20"/>
        </w:rPr>
        <w:t xml:space="preserve"> Mr le Maire </w:t>
      </w:r>
      <w:r w:rsidRPr="0008242C">
        <w:rPr>
          <w:b/>
          <w:i/>
          <w:sz w:val="20"/>
          <w:szCs w:val="20"/>
        </w:rPr>
        <w:t>tient à préciser que chaque élu doit bien être conscient</w:t>
      </w:r>
      <w:r w:rsidR="0008242C">
        <w:rPr>
          <w:b/>
          <w:i/>
          <w:sz w:val="20"/>
          <w:szCs w:val="20"/>
        </w:rPr>
        <w:t xml:space="preserve"> de l’importance  de son choix </w:t>
      </w:r>
      <w:r w:rsidRPr="0008242C">
        <w:rPr>
          <w:b/>
          <w:i/>
          <w:sz w:val="20"/>
          <w:szCs w:val="20"/>
        </w:rPr>
        <w:t>qui va engager la municipalité de manière définitive</w:t>
      </w:r>
      <w:r w:rsidR="0012642C" w:rsidRPr="0008242C">
        <w:rPr>
          <w:b/>
          <w:i/>
          <w:sz w:val="20"/>
          <w:szCs w:val="20"/>
        </w:rPr>
        <w:t>, et que  le Conseil municipal n’a « pas droit à l’erreur ».</w:t>
      </w:r>
    </w:p>
    <w:p w:rsidR="00FF41A2" w:rsidRPr="0008242C" w:rsidRDefault="0012642C" w:rsidP="0040648A">
      <w:pPr>
        <w:spacing w:after="120"/>
        <w:jc w:val="both"/>
        <w:rPr>
          <w:b/>
          <w:i/>
          <w:sz w:val="20"/>
          <w:szCs w:val="20"/>
        </w:rPr>
      </w:pPr>
      <w:r w:rsidRPr="0008242C">
        <w:rPr>
          <w:b/>
          <w:i/>
          <w:sz w:val="20"/>
          <w:szCs w:val="20"/>
        </w:rPr>
        <w:t>Aussi,</w:t>
      </w:r>
      <w:r w:rsidR="0008242C" w:rsidRPr="0008242C">
        <w:rPr>
          <w:b/>
          <w:i/>
          <w:sz w:val="20"/>
          <w:szCs w:val="20"/>
        </w:rPr>
        <w:t xml:space="preserve"> il indique qu’il votera pour la solution de fermeture totale de l’accès à La Chaumette au niveau du giratoire de l’A75, et incite l’ensemble du Conseil à faire de même, sachant bien entendu, que chacun est libre de son</w:t>
      </w:r>
      <w:r w:rsidR="00ED5A75" w:rsidRPr="0008242C">
        <w:rPr>
          <w:b/>
          <w:i/>
          <w:sz w:val="20"/>
          <w:szCs w:val="20"/>
        </w:rPr>
        <w:t xml:space="preserve"> </w:t>
      </w:r>
      <w:r w:rsidR="0008242C" w:rsidRPr="0008242C">
        <w:rPr>
          <w:b/>
          <w:i/>
          <w:sz w:val="20"/>
          <w:szCs w:val="20"/>
        </w:rPr>
        <w:t>vote effectué en son âme et conscience</w:t>
      </w:r>
      <w:r w:rsidR="00F85CBF" w:rsidRPr="0008242C">
        <w:rPr>
          <w:b/>
          <w:i/>
          <w:sz w:val="20"/>
          <w:szCs w:val="20"/>
        </w:rPr>
        <w:t>.</w:t>
      </w:r>
    </w:p>
    <w:p w:rsidR="0040648A" w:rsidRDefault="0008242C" w:rsidP="0040648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 CROZAT Joseph </w:t>
      </w:r>
      <w:r w:rsidR="00F85CBF" w:rsidRPr="00E6535B">
        <w:rPr>
          <w:sz w:val="20"/>
          <w:szCs w:val="20"/>
        </w:rPr>
        <w:t xml:space="preserve">pense que si </w:t>
      </w:r>
      <w:r w:rsidR="0040648A">
        <w:rPr>
          <w:sz w:val="20"/>
          <w:szCs w:val="20"/>
        </w:rPr>
        <w:t>l’</w:t>
      </w:r>
      <w:r w:rsidR="00F85CBF" w:rsidRPr="00E6535B">
        <w:rPr>
          <w:sz w:val="20"/>
          <w:szCs w:val="20"/>
        </w:rPr>
        <w:t xml:space="preserve">on </w:t>
      </w:r>
      <w:r>
        <w:rPr>
          <w:sz w:val="20"/>
          <w:szCs w:val="20"/>
        </w:rPr>
        <w:t>retient l’option de fermeture partielle,</w:t>
      </w:r>
      <w:r w:rsidR="0040648A">
        <w:rPr>
          <w:sz w:val="20"/>
          <w:szCs w:val="20"/>
        </w:rPr>
        <w:t xml:space="preserve"> et </w:t>
      </w:r>
    </w:p>
    <w:p w:rsidR="0040648A" w:rsidRDefault="0040648A" w:rsidP="001236EC">
      <w:pPr>
        <w:spacing w:after="120"/>
        <w:rPr>
          <w:sz w:val="20"/>
          <w:szCs w:val="20"/>
        </w:rPr>
      </w:pPr>
    </w:p>
    <w:p w:rsidR="0040648A" w:rsidRDefault="0040648A" w:rsidP="001236EC">
      <w:pPr>
        <w:spacing w:after="120"/>
        <w:rPr>
          <w:sz w:val="20"/>
          <w:szCs w:val="20"/>
        </w:rPr>
      </w:pPr>
    </w:p>
    <w:p w:rsidR="00F85CBF" w:rsidRPr="00E6535B" w:rsidRDefault="0040648A" w:rsidP="004D153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</w:t>
      </w:r>
      <w:r w:rsidR="00F85CBF" w:rsidRPr="00E6535B">
        <w:rPr>
          <w:sz w:val="20"/>
          <w:szCs w:val="20"/>
        </w:rPr>
        <w:t xml:space="preserve">cela ne </w:t>
      </w:r>
      <w:r>
        <w:rPr>
          <w:sz w:val="20"/>
          <w:szCs w:val="20"/>
        </w:rPr>
        <w:t>donne pas satisfaction, il sera plus facile plus facile de procéder à la fermeture totale par la suite.</w:t>
      </w:r>
    </w:p>
    <w:p w:rsidR="00F85CBF" w:rsidRPr="00E6535B" w:rsidRDefault="000C628D" w:rsidP="004D153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Mr</w:t>
      </w:r>
      <w:r w:rsidRPr="00E6535B">
        <w:rPr>
          <w:sz w:val="20"/>
          <w:szCs w:val="20"/>
        </w:rPr>
        <w:t xml:space="preserve"> </w:t>
      </w:r>
      <w:r>
        <w:rPr>
          <w:sz w:val="20"/>
          <w:szCs w:val="20"/>
        </w:rPr>
        <w:t>VALENTIN</w:t>
      </w:r>
      <w:r w:rsidR="00F85CBF" w:rsidRPr="00E6535B">
        <w:rPr>
          <w:sz w:val="20"/>
          <w:szCs w:val="20"/>
        </w:rPr>
        <w:t xml:space="preserve"> François, demande si il doit y avoir </w:t>
      </w:r>
      <w:r w:rsidR="0040648A">
        <w:rPr>
          <w:sz w:val="20"/>
          <w:szCs w:val="20"/>
        </w:rPr>
        <w:t>un enquête publique. Mr le Maire répond par la négative,</w:t>
      </w:r>
      <w:r w:rsidR="00F85CBF" w:rsidRPr="00E6535B">
        <w:rPr>
          <w:sz w:val="20"/>
          <w:szCs w:val="20"/>
        </w:rPr>
        <w:t xml:space="preserve"> car</w:t>
      </w:r>
      <w:r w:rsidR="0040648A">
        <w:rPr>
          <w:sz w:val="20"/>
          <w:szCs w:val="20"/>
        </w:rPr>
        <w:t xml:space="preserve"> il s’agit là d’</w:t>
      </w:r>
      <w:r w:rsidR="00F85CBF" w:rsidRPr="00E6535B">
        <w:rPr>
          <w:sz w:val="20"/>
          <w:szCs w:val="20"/>
        </w:rPr>
        <w:t>une fermeture partielle.</w:t>
      </w:r>
    </w:p>
    <w:p w:rsidR="00F85CBF" w:rsidRPr="00E6535B" w:rsidRDefault="00F85CBF" w:rsidP="004D1537">
      <w:pPr>
        <w:spacing w:after="120"/>
        <w:jc w:val="both"/>
        <w:rPr>
          <w:sz w:val="20"/>
          <w:szCs w:val="20"/>
        </w:rPr>
      </w:pPr>
      <w:r w:rsidRPr="00E6535B">
        <w:rPr>
          <w:sz w:val="20"/>
          <w:szCs w:val="20"/>
        </w:rPr>
        <w:t>Mr</w:t>
      </w:r>
      <w:r w:rsidR="00391826">
        <w:rPr>
          <w:sz w:val="20"/>
          <w:szCs w:val="20"/>
        </w:rPr>
        <w:t xml:space="preserve"> FALCON Serge sollicite l’avis de Mr le Directeur de Lozère </w:t>
      </w:r>
      <w:r w:rsidR="000C628D">
        <w:rPr>
          <w:sz w:val="20"/>
          <w:szCs w:val="20"/>
        </w:rPr>
        <w:t>Ingénierie</w:t>
      </w:r>
      <w:r w:rsidR="00391826">
        <w:rPr>
          <w:sz w:val="20"/>
          <w:szCs w:val="20"/>
        </w:rPr>
        <w:t xml:space="preserve"> qui lui répond, qu’à son avis et au vu de l’étude réalisée, la solution de fermeture pa</w:t>
      </w:r>
      <w:r w:rsidR="00391826">
        <w:rPr>
          <w:sz w:val="20"/>
          <w:szCs w:val="20"/>
        </w:rPr>
        <w:t>r</w:t>
      </w:r>
      <w:r w:rsidR="00391826">
        <w:rPr>
          <w:sz w:val="20"/>
          <w:szCs w:val="20"/>
        </w:rPr>
        <w:t>tielle est la plus adaptée</w:t>
      </w:r>
      <w:r w:rsidR="000C628D">
        <w:rPr>
          <w:sz w:val="20"/>
          <w:szCs w:val="20"/>
        </w:rPr>
        <w:t>.</w:t>
      </w:r>
    </w:p>
    <w:p w:rsidR="007779BA" w:rsidRPr="00B50F52" w:rsidRDefault="00391826" w:rsidP="004D1537">
      <w:pPr>
        <w:spacing w:after="120"/>
        <w:jc w:val="both"/>
        <w:rPr>
          <w:b/>
          <w:sz w:val="24"/>
          <w:szCs w:val="24"/>
          <w:u w:val="single"/>
        </w:rPr>
      </w:pPr>
      <w:r w:rsidRPr="00B50F52">
        <w:rPr>
          <w:b/>
          <w:sz w:val="24"/>
          <w:szCs w:val="24"/>
          <w:u w:val="single"/>
        </w:rPr>
        <w:t>Vote pour la f</w:t>
      </w:r>
      <w:r w:rsidR="007779BA" w:rsidRPr="00B50F52">
        <w:rPr>
          <w:b/>
          <w:sz w:val="24"/>
          <w:szCs w:val="24"/>
          <w:u w:val="single"/>
        </w:rPr>
        <w:t>ermeture total</w:t>
      </w:r>
      <w:r w:rsidRPr="00B50F52">
        <w:rPr>
          <w:b/>
          <w:sz w:val="24"/>
          <w:szCs w:val="24"/>
          <w:u w:val="single"/>
        </w:rPr>
        <w:t>e –</w:t>
      </w:r>
      <w:r w:rsidR="007779BA" w:rsidRPr="00B50F52">
        <w:rPr>
          <w:b/>
          <w:sz w:val="24"/>
          <w:szCs w:val="24"/>
          <w:u w:val="single"/>
        </w:rPr>
        <w:t xml:space="preserve"> </w:t>
      </w:r>
      <w:r w:rsidRPr="00B50F52">
        <w:rPr>
          <w:b/>
          <w:sz w:val="24"/>
          <w:szCs w:val="24"/>
          <w:u w:val="single"/>
        </w:rPr>
        <w:t xml:space="preserve">niveau A75 </w:t>
      </w:r>
      <w:r w:rsidRPr="00B50F52">
        <w:rPr>
          <w:b/>
          <w:sz w:val="24"/>
          <w:szCs w:val="24"/>
        </w:rPr>
        <w:t>: 4 pour.</w:t>
      </w:r>
      <w:r w:rsidR="007779BA" w:rsidRPr="00B50F52">
        <w:rPr>
          <w:b/>
          <w:sz w:val="24"/>
          <w:szCs w:val="24"/>
        </w:rPr>
        <w:t xml:space="preserve"> </w:t>
      </w:r>
    </w:p>
    <w:p w:rsidR="007779BA" w:rsidRPr="00B50F52" w:rsidRDefault="00391826" w:rsidP="004D1537">
      <w:pPr>
        <w:spacing w:after="120"/>
        <w:jc w:val="both"/>
        <w:rPr>
          <w:b/>
          <w:sz w:val="24"/>
          <w:szCs w:val="24"/>
          <w:u w:val="single"/>
        </w:rPr>
      </w:pPr>
      <w:r w:rsidRPr="00B50F52">
        <w:rPr>
          <w:b/>
          <w:sz w:val="24"/>
          <w:szCs w:val="24"/>
          <w:u w:val="single"/>
        </w:rPr>
        <w:t>Vote pour la fermeture partielle</w:t>
      </w:r>
      <w:r w:rsidRPr="00B50F52">
        <w:rPr>
          <w:b/>
          <w:sz w:val="24"/>
          <w:szCs w:val="24"/>
        </w:rPr>
        <w:t xml:space="preserve"> </w:t>
      </w:r>
      <w:r w:rsidR="007779BA" w:rsidRPr="00B50F52">
        <w:rPr>
          <w:b/>
          <w:sz w:val="24"/>
          <w:szCs w:val="24"/>
        </w:rPr>
        <w:t>: 10 pour</w:t>
      </w:r>
      <w:r w:rsidRPr="00B50F52">
        <w:rPr>
          <w:b/>
          <w:sz w:val="24"/>
          <w:szCs w:val="24"/>
        </w:rPr>
        <w:t>.</w:t>
      </w:r>
      <w:r w:rsidR="007779BA" w:rsidRPr="00B50F52">
        <w:rPr>
          <w:b/>
          <w:sz w:val="24"/>
          <w:szCs w:val="24"/>
        </w:rPr>
        <w:t xml:space="preserve"> </w:t>
      </w:r>
    </w:p>
    <w:p w:rsidR="007779BA" w:rsidRPr="00B50F52" w:rsidRDefault="00B50F52" w:rsidP="004D1537">
      <w:pPr>
        <w:spacing w:after="120"/>
        <w:jc w:val="both"/>
        <w:rPr>
          <w:b/>
          <w:sz w:val="20"/>
          <w:szCs w:val="20"/>
        </w:rPr>
      </w:pPr>
      <w:r w:rsidRPr="00B50F52">
        <w:rPr>
          <w:b/>
          <w:sz w:val="20"/>
          <w:szCs w:val="20"/>
        </w:rPr>
        <w:t>Le ré</w:t>
      </w:r>
      <w:r w:rsidR="007779BA" w:rsidRPr="00B50F52">
        <w:rPr>
          <w:b/>
          <w:sz w:val="20"/>
          <w:szCs w:val="20"/>
        </w:rPr>
        <w:t xml:space="preserve">trécissement </w:t>
      </w:r>
      <w:r w:rsidRPr="00B50F52">
        <w:rPr>
          <w:b/>
          <w:sz w:val="20"/>
          <w:szCs w:val="20"/>
        </w:rPr>
        <w:t>de la voie</w:t>
      </w:r>
      <w:r w:rsidR="007779BA" w:rsidRPr="00B50F52">
        <w:rPr>
          <w:b/>
          <w:sz w:val="20"/>
          <w:szCs w:val="20"/>
        </w:rPr>
        <w:t xml:space="preserve"> à l’entrée </w:t>
      </w:r>
      <w:r w:rsidRPr="00B50F52">
        <w:rPr>
          <w:b/>
          <w:sz w:val="20"/>
          <w:szCs w:val="20"/>
        </w:rPr>
        <w:t>du giratoire de l’A75</w:t>
      </w:r>
      <w:r w:rsidR="007779BA" w:rsidRPr="00B50F52">
        <w:rPr>
          <w:b/>
          <w:sz w:val="20"/>
          <w:szCs w:val="20"/>
        </w:rPr>
        <w:t xml:space="preserve"> est </w:t>
      </w:r>
      <w:r w:rsidRPr="00B50F52">
        <w:rPr>
          <w:b/>
          <w:sz w:val="20"/>
          <w:szCs w:val="20"/>
        </w:rPr>
        <w:t xml:space="preserve">donc </w:t>
      </w:r>
      <w:r w:rsidR="007779BA" w:rsidRPr="00B50F52">
        <w:rPr>
          <w:b/>
          <w:sz w:val="20"/>
          <w:szCs w:val="20"/>
        </w:rPr>
        <w:t>validé.</w:t>
      </w:r>
    </w:p>
    <w:p w:rsidR="001236EC" w:rsidRPr="00E6535B" w:rsidRDefault="001236EC" w:rsidP="004D1537">
      <w:pPr>
        <w:spacing w:after="120"/>
        <w:jc w:val="both"/>
        <w:rPr>
          <w:sz w:val="20"/>
          <w:szCs w:val="20"/>
        </w:rPr>
      </w:pPr>
      <w:r w:rsidRPr="00E6535B">
        <w:rPr>
          <w:sz w:val="20"/>
          <w:szCs w:val="20"/>
        </w:rPr>
        <w:t>Mr C</w:t>
      </w:r>
      <w:r w:rsidR="00B50F52">
        <w:rPr>
          <w:sz w:val="20"/>
          <w:szCs w:val="20"/>
        </w:rPr>
        <w:t>HALMETON Jean</w:t>
      </w:r>
      <w:r w:rsidRPr="00E6535B">
        <w:rPr>
          <w:sz w:val="20"/>
          <w:szCs w:val="20"/>
        </w:rPr>
        <w:t xml:space="preserve"> indique qu’il faut penser aux habitants pour le bruit</w:t>
      </w:r>
      <w:r w:rsidR="00B50F52">
        <w:rPr>
          <w:sz w:val="20"/>
          <w:szCs w:val="20"/>
        </w:rPr>
        <w:t xml:space="preserve"> généré par l</w:t>
      </w:r>
      <w:r w:rsidRPr="00E6535B">
        <w:rPr>
          <w:sz w:val="20"/>
          <w:szCs w:val="20"/>
        </w:rPr>
        <w:t>es bandes rugueuses</w:t>
      </w:r>
      <w:r w:rsidR="00B50F52">
        <w:rPr>
          <w:sz w:val="20"/>
          <w:szCs w:val="20"/>
        </w:rPr>
        <w:t>.</w:t>
      </w:r>
    </w:p>
    <w:p w:rsidR="001236EC" w:rsidRPr="00B50F52" w:rsidRDefault="00B50F52" w:rsidP="004D1537">
      <w:pPr>
        <w:spacing w:after="120"/>
        <w:jc w:val="both"/>
        <w:rPr>
          <w:b/>
          <w:sz w:val="20"/>
          <w:szCs w:val="20"/>
          <w:u w:val="single"/>
        </w:rPr>
      </w:pPr>
      <w:r w:rsidRPr="00B50F52">
        <w:rPr>
          <w:b/>
          <w:sz w:val="20"/>
          <w:szCs w:val="20"/>
          <w:u w:val="single"/>
        </w:rPr>
        <w:t xml:space="preserve">Vote  pour l’installation de </w:t>
      </w:r>
      <w:r w:rsidR="001236EC" w:rsidRPr="00B50F52">
        <w:rPr>
          <w:b/>
          <w:sz w:val="20"/>
          <w:szCs w:val="20"/>
          <w:u w:val="single"/>
        </w:rPr>
        <w:t>2 ralentisseurs</w:t>
      </w:r>
      <w:r w:rsidR="001236EC" w:rsidRPr="00B50F52">
        <w:rPr>
          <w:b/>
          <w:sz w:val="20"/>
          <w:szCs w:val="20"/>
        </w:rPr>
        <w:t> : 14 pour</w:t>
      </w:r>
    </w:p>
    <w:p w:rsidR="001236EC" w:rsidRDefault="00B50F52" w:rsidP="004D1537">
      <w:pPr>
        <w:spacing w:after="120"/>
        <w:jc w:val="both"/>
        <w:rPr>
          <w:b/>
          <w:sz w:val="20"/>
          <w:szCs w:val="20"/>
          <w:u w:val="single"/>
        </w:rPr>
      </w:pPr>
      <w:r w:rsidRPr="00B50F52">
        <w:rPr>
          <w:b/>
          <w:sz w:val="20"/>
          <w:szCs w:val="20"/>
          <w:u w:val="single"/>
        </w:rPr>
        <w:t>Vote pour l’installation de b</w:t>
      </w:r>
      <w:r w:rsidR="001236EC" w:rsidRPr="00B50F52">
        <w:rPr>
          <w:b/>
          <w:sz w:val="20"/>
          <w:szCs w:val="20"/>
          <w:u w:val="single"/>
        </w:rPr>
        <w:t>andes rugueuses </w:t>
      </w:r>
      <w:r w:rsidR="001236EC" w:rsidRPr="00B50F52">
        <w:rPr>
          <w:b/>
          <w:sz w:val="20"/>
          <w:szCs w:val="20"/>
        </w:rPr>
        <w:t>: 12 pour – 1 abstention – 1 contre</w:t>
      </w:r>
      <w:r w:rsidR="001236EC" w:rsidRPr="00B50F52">
        <w:rPr>
          <w:b/>
          <w:sz w:val="20"/>
          <w:szCs w:val="20"/>
          <w:u w:val="single"/>
        </w:rPr>
        <w:t xml:space="preserve"> </w:t>
      </w:r>
    </w:p>
    <w:p w:rsidR="00B50F52" w:rsidRPr="00B50F52" w:rsidRDefault="00B50F52" w:rsidP="004D1537">
      <w:pPr>
        <w:spacing w:after="120"/>
        <w:jc w:val="both"/>
        <w:rPr>
          <w:sz w:val="20"/>
          <w:szCs w:val="20"/>
        </w:rPr>
      </w:pPr>
      <w:r w:rsidRPr="00B50F52">
        <w:rPr>
          <w:sz w:val="20"/>
          <w:szCs w:val="20"/>
        </w:rPr>
        <w:t xml:space="preserve">Mr </w:t>
      </w:r>
      <w:r>
        <w:rPr>
          <w:sz w:val="20"/>
          <w:szCs w:val="20"/>
        </w:rPr>
        <w:t>le Maire précise qu’une demande de financement de ces équipements sera effectuée, au titre des amendes de police.</w:t>
      </w:r>
    </w:p>
    <w:p w:rsidR="001236EC" w:rsidRPr="00243802" w:rsidRDefault="00435CAB" w:rsidP="00243802">
      <w:pPr>
        <w:spacing w:after="120"/>
        <w:jc w:val="both"/>
        <w:rPr>
          <w:b/>
          <w:i/>
          <w:u w:val="single"/>
        </w:rPr>
      </w:pPr>
      <w:r>
        <w:rPr>
          <w:b/>
          <w:sz w:val="24"/>
          <w:szCs w:val="24"/>
        </w:rPr>
        <w:t xml:space="preserve">    </w:t>
      </w:r>
      <w:r w:rsidR="00243802" w:rsidRPr="00243802">
        <w:rPr>
          <w:b/>
          <w:i/>
        </w:rPr>
        <w:t xml:space="preserve">2 - </w:t>
      </w:r>
      <w:r w:rsidR="001236EC" w:rsidRPr="00243802">
        <w:rPr>
          <w:b/>
          <w:i/>
          <w:u w:val="single"/>
        </w:rPr>
        <w:t xml:space="preserve">Maintien du </w:t>
      </w:r>
      <w:r w:rsidR="004E1D58" w:rsidRPr="00243802">
        <w:rPr>
          <w:b/>
          <w:i/>
          <w:u w:val="single"/>
        </w:rPr>
        <w:t>document</w:t>
      </w:r>
      <w:r w:rsidR="001236EC" w:rsidRPr="00243802">
        <w:rPr>
          <w:b/>
          <w:i/>
          <w:u w:val="single"/>
        </w:rPr>
        <w:t xml:space="preserve"> d’urbanisme à la commune </w:t>
      </w:r>
      <w:r w:rsidR="004E1D58" w:rsidRPr="00243802">
        <w:rPr>
          <w:b/>
          <w:i/>
          <w:u w:val="single"/>
        </w:rPr>
        <w:t>ou</w:t>
      </w:r>
      <w:r w:rsidR="00243802">
        <w:rPr>
          <w:b/>
          <w:i/>
          <w:u w:val="single"/>
        </w:rPr>
        <w:t xml:space="preserve"> transfert</w:t>
      </w:r>
      <w:r>
        <w:rPr>
          <w:b/>
          <w:i/>
          <w:u w:val="single"/>
        </w:rPr>
        <w:t xml:space="preserve"> à la Communauté de C</w:t>
      </w:r>
      <w:r w:rsidR="004E1D58" w:rsidRPr="00243802">
        <w:rPr>
          <w:b/>
          <w:i/>
          <w:u w:val="single"/>
        </w:rPr>
        <w:t>ommune</w:t>
      </w:r>
      <w:r>
        <w:rPr>
          <w:b/>
          <w:i/>
          <w:u w:val="single"/>
        </w:rPr>
        <w:t>s</w:t>
      </w:r>
      <w:r w:rsidR="004E1D58" w:rsidRPr="00243802">
        <w:rPr>
          <w:b/>
          <w:i/>
          <w:u w:val="single"/>
        </w:rPr>
        <w:t xml:space="preserve"> </w:t>
      </w:r>
    </w:p>
    <w:p w:rsidR="00B46566" w:rsidRDefault="00243802" w:rsidP="00D13A09">
      <w:pPr>
        <w:rPr>
          <w:sz w:val="20"/>
          <w:szCs w:val="20"/>
        </w:rPr>
      </w:pPr>
      <w:r>
        <w:rPr>
          <w:sz w:val="20"/>
          <w:szCs w:val="20"/>
        </w:rPr>
        <w:t>Les communautés de communes deviennent automatiqu</w:t>
      </w:r>
      <w:r w:rsidR="00B46566">
        <w:rPr>
          <w:sz w:val="20"/>
          <w:szCs w:val="20"/>
        </w:rPr>
        <w:t>ement compétentes en matière d’élaboration et de révision de Plan Local d’Urbanisme  à compter du 27 mars 2017.</w:t>
      </w:r>
    </w:p>
    <w:p w:rsidR="00435CAB" w:rsidRDefault="00B46566" w:rsidP="00435C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Toutefois, si </w:t>
      </w:r>
      <w:r w:rsidR="001719DA" w:rsidRPr="00E6535B">
        <w:rPr>
          <w:sz w:val="20"/>
          <w:szCs w:val="20"/>
        </w:rPr>
        <w:t>25% des communes</w:t>
      </w:r>
      <w:r w:rsidR="00257C35">
        <w:rPr>
          <w:sz w:val="20"/>
          <w:szCs w:val="20"/>
        </w:rPr>
        <w:t xml:space="preserve"> représentant au moins 20</w:t>
      </w:r>
      <w:r>
        <w:rPr>
          <w:sz w:val="20"/>
          <w:szCs w:val="20"/>
        </w:rPr>
        <w:t>% de la population s’y opposent par délibération</w:t>
      </w:r>
      <w:r w:rsidR="004D1537">
        <w:rPr>
          <w:sz w:val="20"/>
          <w:szCs w:val="20"/>
        </w:rPr>
        <w:t>,</w:t>
      </w:r>
      <w:r>
        <w:rPr>
          <w:sz w:val="20"/>
          <w:szCs w:val="20"/>
        </w:rPr>
        <w:t xml:space="preserve">  dans les trois mois précédant la date du 27 mars 2017, ce transfert de compétence n’</w:t>
      </w:r>
      <w:r w:rsidR="004D1537">
        <w:rPr>
          <w:sz w:val="20"/>
          <w:szCs w:val="20"/>
        </w:rPr>
        <w:t>aura pas lieu</w:t>
      </w:r>
      <w:r w:rsidR="00435CAB">
        <w:rPr>
          <w:sz w:val="20"/>
          <w:szCs w:val="20"/>
        </w:rPr>
        <w:t>.</w:t>
      </w:r>
    </w:p>
    <w:p w:rsidR="00435CAB" w:rsidRDefault="00435CAB" w:rsidP="00435C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MR CROZAT Joseph souhaite  conserver la compétence à la commune.</w:t>
      </w:r>
    </w:p>
    <w:p w:rsidR="00435CAB" w:rsidRDefault="00435CAB" w:rsidP="00435CAB">
      <w:pPr>
        <w:jc w:val="both"/>
        <w:rPr>
          <w:sz w:val="20"/>
          <w:szCs w:val="20"/>
        </w:rPr>
      </w:pPr>
    </w:p>
    <w:p w:rsidR="00435CAB" w:rsidRDefault="001719DA" w:rsidP="00B33E83">
      <w:pPr>
        <w:jc w:val="both"/>
        <w:rPr>
          <w:sz w:val="20"/>
          <w:szCs w:val="20"/>
        </w:rPr>
      </w:pPr>
      <w:r w:rsidRPr="00E6535B">
        <w:rPr>
          <w:sz w:val="20"/>
          <w:szCs w:val="20"/>
        </w:rPr>
        <w:lastRenderedPageBreak/>
        <w:br/>
        <w:t>Le Conseil municipal</w:t>
      </w:r>
      <w:r w:rsidR="00435CAB">
        <w:rPr>
          <w:sz w:val="20"/>
          <w:szCs w:val="20"/>
        </w:rPr>
        <w:t>,</w:t>
      </w:r>
      <w:r w:rsidRPr="00E6535B">
        <w:rPr>
          <w:sz w:val="20"/>
          <w:szCs w:val="20"/>
        </w:rPr>
        <w:t xml:space="preserve"> à l’unanimité</w:t>
      </w:r>
      <w:r w:rsidR="00435CAB">
        <w:rPr>
          <w:sz w:val="20"/>
          <w:szCs w:val="20"/>
        </w:rPr>
        <w:t xml:space="preserve">, s’oppose au transfert de son document d’urbanisme à la Communauté de Communes. </w:t>
      </w:r>
      <w:r w:rsidRPr="00E6535B">
        <w:rPr>
          <w:sz w:val="20"/>
          <w:szCs w:val="20"/>
        </w:rPr>
        <w:t xml:space="preserve"> </w:t>
      </w:r>
    </w:p>
    <w:p w:rsidR="001719DA" w:rsidRPr="00435CAB" w:rsidRDefault="00435CAB" w:rsidP="00435CAB">
      <w:pPr>
        <w:jc w:val="both"/>
        <w:rPr>
          <w:b/>
          <w:i/>
        </w:rPr>
      </w:pPr>
      <w:r>
        <w:rPr>
          <w:sz w:val="20"/>
          <w:szCs w:val="20"/>
        </w:rPr>
        <w:t xml:space="preserve">    </w:t>
      </w:r>
      <w:r w:rsidRPr="00435CAB">
        <w:rPr>
          <w:b/>
          <w:i/>
        </w:rPr>
        <w:t xml:space="preserve">3 - </w:t>
      </w:r>
      <w:r w:rsidR="001719DA" w:rsidRPr="00435CAB">
        <w:rPr>
          <w:b/>
          <w:i/>
          <w:u w:val="single"/>
        </w:rPr>
        <w:t>Convention d’adhésion avec</w:t>
      </w:r>
      <w:r w:rsidR="00943C48">
        <w:rPr>
          <w:b/>
          <w:i/>
          <w:u w:val="single"/>
        </w:rPr>
        <w:t xml:space="preserve"> le </w:t>
      </w:r>
      <w:r w:rsidR="001719DA" w:rsidRPr="00435CAB">
        <w:rPr>
          <w:b/>
          <w:i/>
          <w:u w:val="single"/>
        </w:rPr>
        <w:t>C</w:t>
      </w:r>
      <w:r w:rsidR="00943C48">
        <w:rPr>
          <w:b/>
          <w:i/>
          <w:u w:val="single"/>
        </w:rPr>
        <w:t xml:space="preserve">entre de </w:t>
      </w:r>
      <w:r w:rsidR="001719DA" w:rsidRPr="00435CAB">
        <w:rPr>
          <w:b/>
          <w:i/>
          <w:u w:val="single"/>
        </w:rPr>
        <w:t>G</w:t>
      </w:r>
      <w:r w:rsidR="00943C48">
        <w:rPr>
          <w:b/>
          <w:i/>
          <w:u w:val="single"/>
        </w:rPr>
        <w:t>estion de la Fonction Publique Territoriale</w:t>
      </w:r>
      <w:r w:rsidR="001719DA" w:rsidRPr="00435CAB">
        <w:rPr>
          <w:b/>
          <w:i/>
          <w:u w:val="single"/>
        </w:rPr>
        <w:t xml:space="preserve"> </w:t>
      </w:r>
    </w:p>
    <w:p w:rsidR="006C10B0" w:rsidRDefault="001719DA" w:rsidP="00B33E83">
      <w:pPr>
        <w:jc w:val="both"/>
        <w:rPr>
          <w:sz w:val="20"/>
          <w:szCs w:val="20"/>
        </w:rPr>
      </w:pPr>
      <w:r w:rsidRPr="00E6535B">
        <w:rPr>
          <w:sz w:val="20"/>
          <w:szCs w:val="20"/>
        </w:rPr>
        <w:t>Présentation de la convention</w:t>
      </w:r>
      <w:r w:rsidR="00943C48">
        <w:rPr>
          <w:sz w:val="20"/>
          <w:szCs w:val="20"/>
        </w:rPr>
        <w:t xml:space="preserve"> qui comprend les services suivants : aide à la réal</w:t>
      </w:r>
      <w:r w:rsidR="00943C48">
        <w:rPr>
          <w:sz w:val="20"/>
          <w:szCs w:val="20"/>
        </w:rPr>
        <w:t>i</w:t>
      </w:r>
      <w:r w:rsidR="00943C48">
        <w:rPr>
          <w:sz w:val="20"/>
          <w:szCs w:val="20"/>
        </w:rPr>
        <w:t xml:space="preserve">sation du </w:t>
      </w:r>
      <w:r w:rsidR="00943C48" w:rsidRPr="006C10B0">
        <w:rPr>
          <w:b/>
        </w:rPr>
        <w:t>Document unique</w:t>
      </w:r>
      <w:r w:rsidR="00943C48">
        <w:rPr>
          <w:b/>
          <w:sz w:val="20"/>
          <w:szCs w:val="20"/>
        </w:rPr>
        <w:t xml:space="preserve"> </w:t>
      </w:r>
      <w:r w:rsidR="00943C48" w:rsidRPr="006C10B0">
        <w:rPr>
          <w:sz w:val="20"/>
          <w:szCs w:val="20"/>
        </w:rPr>
        <w:t>d’évaluation des risques</w:t>
      </w:r>
      <w:r w:rsidR="00943C48">
        <w:rPr>
          <w:b/>
          <w:sz w:val="20"/>
          <w:szCs w:val="20"/>
        </w:rPr>
        <w:t xml:space="preserve">, </w:t>
      </w:r>
      <w:r w:rsidR="006C10B0" w:rsidRPr="006C10B0">
        <w:rPr>
          <w:b/>
        </w:rPr>
        <w:t>Prévention</w:t>
      </w:r>
      <w:r w:rsidR="006C10B0">
        <w:rPr>
          <w:b/>
          <w:sz w:val="20"/>
          <w:szCs w:val="20"/>
        </w:rPr>
        <w:t xml:space="preserve"> </w:t>
      </w:r>
      <w:r w:rsidR="006C10B0" w:rsidRPr="006C10B0">
        <w:rPr>
          <w:sz w:val="20"/>
          <w:szCs w:val="20"/>
        </w:rPr>
        <w:t>des</w:t>
      </w:r>
      <w:r w:rsidR="006C10B0">
        <w:rPr>
          <w:b/>
          <w:sz w:val="20"/>
          <w:szCs w:val="20"/>
        </w:rPr>
        <w:t xml:space="preserve"> </w:t>
      </w:r>
      <w:r w:rsidR="006C10B0" w:rsidRPr="006C10B0">
        <w:rPr>
          <w:sz w:val="20"/>
          <w:szCs w:val="20"/>
        </w:rPr>
        <w:t>risques professionnels</w:t>
      </w:r>
      <w:r w:rsidR="006C10B0">
        <w:rPr>
          <w:b/>
          <w:sz w:val="20"/>
          <w:szCs w:val="20"/>
        </w:rPr>
        <w:t xml:space="preserve">, </w:t>
      </w:r>
      <w:r w:rsidR="00943C48" w:rsidRPr="006C10B0">
        <w:rPr>
          <w:b/>
        </w:rPr>
        <w:t>Format</w:t>
      </w:r>
      <w:r w:rsidR="006C10B0" w:rsidRPr="006C10B0">
        <w:rPr>
          <w:b/>
        </w:rPr>
        <w:t>ion</w:t>
      </w:r>
      <w:r w:rsidR="00943C48" w:rsidRPr="006C10B0">
        <w:t xml:space="preserve"> </w:t>
      </w:r>
      <w:r w:rsidR="006C10B0">
        <w:rPr>
          <w:sz w:val="20"/>
          <w:szCs w:val="20"/>
        </w:rPr>
        <w:t xml:space="preserve">en hygiène et sécurité du travail, et </w:t>
      </w:r>
      <w:r w:rsidR="006C10B0">
        <w:rPr>
          <w:b/>
          <w:sz w:val="20"/>
          <w:szCs w:val="20"/>
        </w:rPr>
        <w:t>I</w:t>
      </w:r>
      <w:r w:rsidR="006C10B0" w:rsidRPr="006C10B0">
        <w:rPr>
          <w:b/>
        </w:rPr>
        <w:t>nspection</w:t>
      </w:r>
      <w:r w:rsidR="006C10B0">
        <w:rPr>
          <w:b/>
          <w:sz w:val="20"/>
          <w:szCs w:val="20"/>
        </w:rPr>
        <w:t xml:space="preserve"> </w:t>
      </w:r>
      <w:r w:rsidR="006C10B0" w:rsidRPr="006C10B0">
        <w:rPr>
          <w:sz w:val="20"/>
          <w:szCs w:val="20"/>
        </w:rPr>
        <w:t>des locaux de travail</w:t>
      </w:r>
      <w:r w:rsidR="006C10B0">
        <w:rPr>
          <w:b/>
          <w:sz w:val="20"/>
          <w:szCs w:val="20"/>
        </w:rPr>
        <w:t xml:space="preserve">.                                            </w:t>
      </w:r>
      <w:r w:rsidR="006C10B0">
        <w:rPr>
          <w:sz w:val="20"/>
          <w:szCs w:val="20"/>
        </w:rPr>
        <w:t xml:space="preserve"> </w:t>
      </w:r>
    </w:p>
    <w:p w:rsidR="0012696B" w:rsidRDefault="006C10B0" w:rsidP="001269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</w:t>
      </w:r>
      <w:r w:rsidR="001719DA" w:rsidRPr="00E6535B">
        <w:rPr>
          <w:sz w:val="20"/>
          <w:szCs w:val="20"/>
        </w:rPr>
        <w:t xml:space="preserve">a mise en place du document unique </w:t>
      </w:r>
      <w:r>
        <w:rPr>
          <w:sz w:val="20"/>
          <w:szCs w:val="20"/>
        </w:rPr>
        <w:t>comportera un inventaire des risques identifiés dans chaque unité de travail</w:t>
      </w:r>
      <w:r w:rsidR="00B33E83">
        <w:rPr>
          <w:sz w:val="20"/>
          <w:szCs w:val="20"/>
        </w:rPr>
        <w:t xml:space="preserve">, et relatifs à la santé et la sécurité des personnels administratifs et </w:t>
      </w:r>
      <w:r w:rsidR="000C628D">
        <w:rPr>
          <w:sz w:val="20"/>
          <w:szCs w:val="20"/>
        </w:rPr>
        <w:t>techniques</w:t>
      </w:r>
      <w:r w:rsidR="000C628D" w:rsidRPr="00E6535B">
        <w:rPr>
          <w:sz w:val="20"/>
          <w:szCs w:val="20"/>
        </w:rPr>
        <w:t>.</w:t>
      </w:r>
    </w:p>
    <w:p w:rsidR="0012696B" w:rsidRDefault="0012696B" w:rsidP="001269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Conseil </w:t>
      </w:r>
      <w:r w:rsidR="000C628D">
        <w:rPr>
          <w:sz w:val="20"/>
          <w:szCs w:val="20"/>
        </w:rPr>
        <w:t>Municipal, à</w:t>
      </w:r>
      <w:r>
        <w:rPr>
          <w:sz w:val="20"/>
          <w:szCs w:val="20"/>
        </w:rPr>
        <w:t xml:space="preserve"> l’unanimité, autorise MR le Maire à signer la convention.</w:t>
      </w:r>
    </w:p>
    <w:p w:rsidR="0012696B" w:rsidRDefault="00B33E83" w:rsidP="0012696B">
      <w:pPr>
        <w:jc w:val="both"/>
        <w:rPr>
          <w:sz w:val="20"/>
          <w:szCs w:val="20"/>
        </w:rPr>
      </w:pPr>
      <w:r>
        <w:rPr>
          <w:sz w:val="20"/>
          <w:szCs w:val="20"/>
        </w:rPr>
        <w:t>D’autre part, la municipalité souhaite établir avec le CDG une convention</w:t>
      </w:r>
      <w:r w:rsidR="0012696B">
        <w:rPr>
          <w:sz w:val="20"/>
          <w:szCs w:val="20"/>
        </w:rPr>
        <w:t xml:space="preserve"> d’accompagnement concernant</w:t>
      </w:r>
      <w:r>
        <w:rPr>
          <w:sz w:val="20"/>
          <w:szCs w:val="20"/>
        </w:rPr>
        <w:t xml:space="preserve"> l’établissement d’un « Diagnostic  accessibilité</w:t>
      </w:r>
      <w:r w:rsidR="0012696B">
        <w:rPr>
          <w:sz w:val="20"/>
          <w:szCs w:val="20"/>
        </w:rPr>
        <w:t xml:space="preserve"> des locaux professionnels.</w:t>
      </w:r>
    </w:p>
    <w:p w:rsidR="001719DA" w:rsidRPr="0012696B" w:rsidRDefault="001719DA" w:rsidP="0012696B">
      <w:pPr>
        <w:jc w:val="both"/>
        <w:rPr>
          <w:sz w:val="20"/>
          <w:szCs w:val="20"/>
        </w:rPr>
      </w:pPr>
      <w:r w:rsidRPr="0012696B">
        <w:rPr>
          <w:sz w:val="20"/>
          <w:szCs w:val="20"/>
        </w:rPr>
        <w:br/>
        <w:t xml:space="preserve">Des </w:t>
      </w:r>
      <w:r w:rsidR="00DD7216" w:rsidRPr="0012696B">
        <w:rPr>
          <w:sz w:val="20"/>
          <w:szCs w:val="20"/>
        </w:rPr>
        <w:t>financements à hauteur</w:t>
      </w:r>
      <w:r w:rsidRPr="0012696B">
        <w:rPr>
          <w:sz w:val="20"/>
          <w:szCs w:val="20"/>
        </w:rPr>
        <w:t xml:space="preserve"> de 100% pour les locaux professionnels</w:t>
      </w:r>
      <w:r w:rsidR="00DD7216" w:rsidRPr="0012696B">
        <w:rPr>
          <w:sz w:val="20"/>
          <w:szCs w:val="20"/>
        </w:rPr>
        <w:t>,</w:t>
      </w:r>
      <w:r w:rsidRPr="0012696B">
        <w:rPr>
          <w:sz w:val="20"/>
          <w:szCs w:val="20"/>
        </w:rPr>
        <w:t xml:space="preserve"> et</w:t>
      </w:r>
      <w:r w:rsidR="0012696B">
        <w:rPr>
          <w:sz w:val="20"/>
          <w:szCs w:val="20"/>
        </w:rPr>
        <w:t xml:space="preserve"> </w:t>
      </w:r>
      <w:r w:rsidRPr="0012696B">
        <w:rPr>
          <w:sz w:val="20"/>
          <w:szCs w:val="20"/>
        </w:rPr>
        <w:t>75% pour les locaux mixtes sont disponibles pour les 24 premières communes qui signeront la convention.</w:t>
      </w:r>
    </w:p>
    <w:p w:rsidR="001719DA" w:rsidRPr="00E6535B" w:rsidRDefault="001719DA" w:rsidP="001719DA">
      <w:pPr>
        <w:rPr>
          <w:sz w:val="20"/>
          <w:szCs w:val="20"/>
        </w:rPr>
      </w:pPr>
      <w:r w:rsidRPr="00E6535B">
        <w:rPr>
          <w:sz w:val="20"/>
          <w:szCs w:val="20"/>
        </w:rPr>
        <w:t>Le conseil municipal</w:t>
      </w:r>
      <w:r w:rsidR="00DD7216">
        <w:rPr>
          <w:sz w:val="20"/>
          <w:szCs w:val="20"/>
        </w:rPr>
        <w:t>, à l’unanimité,</w:t>
      </w:r>
      <w:r w:rsidRPr="00E6535B">
        <w:rPr>
          <w:sz w:val="20"/>
          <w:szCs w:val="20"/>
        </w:rPr>
        <w:t xml:space="preserve"> autorise Mr le Maire à signer la convention. </w:t>
      </w:r>
    </w:p>
    <w:p w:rsidR="00DD7216" w:rsidRPr="00DD7216" w:rsidRDefault="00DD7216" w:rsidP="001719DA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Pr="00DD7216">
        <w:rPr>
          <w:b/>
          <w:i/>
        </w:rPr>
        <w:t xml:space="preserve">4 </w:t>
      </w:r>
      <w:r>
        <w:rPr>
          <w:b/>
          <w:i/>
        </w:rPr>
        <w:t>-</w:t>
      </w:r>
      <w:r w:rsidRPr="00DD7216">
        <w:rPr>
          <w:b/>
          <w:i/>
          <w:u w:val="single"/>
        </w:rPr>
        <w:t xml:space="preserve"> Proposition de vente du bâtiment de </w:t>
      </w:r>
      <w:r w:rsidR="001719DA" w:rsidRPr="00DD7216">
        <w:rPr>
          <w:b/>
          <w:i/>
          <w:sz w:val="20"/>
          <w:szCs w:val="20"/>
          <w:u w:val="single"/>
        </w:rPr>
        <w:t>Mr Serge B</w:t>
      </w:r>
      <w:r w:rsidRPr="00DD7216">
        <w:rPr>
          <w:b/>
          <w:i/>
          <w:sz w:val="20"/>
          <w:szCs w:val="20"/>
          <w:u w:val="single"/>
        </w:rPr>
        <w:t>OUT</w:t>
      </w:r>
    </w:p>
    <w:p w:rsidR="001719DA" w:rsidRPr="00E6535B" w:rsidRDefault="00DD7216" w:rsidP="008B24B3">
      <w:pPr>
        <w:jc w:val="both"/>
        <w:rPr>
          <w:sz w:val="20"/>
          <w:szCs w:val="20"/>
        </w:rPr>
      </w:pPr>
      <w:r>
        <w:rPr>
          <w:sz w:val="20"/>
          <w:szCs w:val="20"/>
        </w:rPr>
        <w:t>Mr Serge BOUT</w:t>
      </w:r>
      <w:r w:rsidR="00A10FA1" w:rsidRPr="00E6535B">
        <w:rPr>
          <w:sz w:val="20"/>
          <w:szCs w:val="20"/>
        </w:rPr>
        <w:t xml:space="preserve"> demande 66</w:t>
      </w:r>
      <w:r>
        <w:rPr>
          <w:sz w:val="20"/>
          <w:szCs w:val="20"/>
        </w:rPr>
        <w:t> </w:t>
      </w:r>
      <w:r w:rsidR="00A10FA1" w:rsidRPr="00E6535B">
        <w:rPr>
          <w:sz w:val="20"/>
          <w:szCs w:val="20"/>
        </w:rPr>
        <w:t>000</w:t>
      </w:r>
      <w:r>
        <w:rPr>
          <w:sz w:val="20"/>
          <w:szCs w:val="20"/>
        </w:rPr>
        <w:t xml:space="preserve"> € pour l’achat de son bâtiment dont </w:t>
      </w:r>
      <w:r w:rsidR="00A10FA1" w:rsidRPr="00E6535B">
        <w:rPr>
          <w:sz w:val="20"/>
          <w:szCs w:val="20"/>
        </w:rPr>
        <w:t xml:space="preserve">la surface </w:t>
      </w:r>
      <w:r w:rsidR="008B24B3">
        <w:rPr>
          <w:sz w:val="20"/>
          <w:szCs w:val="20"/>
        </w:rPr>
        <w:t>est de 216m2, entourée d’un terrain de</w:t>
      </w:r>
      <w:r w:rsidR="00197314">
        <w:rPr>
          <w:sz w:val="20"/>
          <w:szCs w:val="20"/>
        </w:rPr>
        <w:t xml:space="preserve"> 16</w:t>
      </w:r>
      <w:r w:rsidR="00A10FA1" w:rsidRPr="00E6535B">
        <w:rPr>
          <w:sz w:val="20"/>
          <w:szCs w:val="20"/>
        </w:rPr>
        <w:t>88</w:t>
      </w:r>
      <w:r w:rsidR="008B24B3">
        <w:rPr>
          <w:sz w:val="20"/>
          <w:szCs w:val="20"/>
        </w:rPr>
        <w:t xml:space="preserve"> m2</w:t>
      </w:r>
      <w:r w:rsidR="00A10FA1" w:rsidRPr="00E6535B">
        <w:rPr>
          <w:sz w:val="20"/>
          <w:szCs w:val="20"/>
        </w:rPr>
        <w:t xml:space="preserve">. </w:t>
      </w:r>
    </w:p>
    <w:p w:rsidR="000C1938" w:rsidRDefault="00A10FA1" w:rsidP="008B24B3">
      <w:pPr>
        <w:jc w:val="both"/>
        <w:rPr>
          <w:sz w:val="20"/>
          <w:szCs w:val="20"/>
        </w:rPr>
      </w:pPr>
      <w:r w:rsidRPr="00E6535B">
        <w:rPr>
          <w:sz w:val="20"/>
          <w:szCs w:val="20"/>
        </w:rPr>
        <w:t xml:space="preserve">Mr </w:t>
      </w:r>
      <w:r w:rsidR="008B24B3">
        <w:rPr>
          <w:sz w:val="20"/>
          <w:szCs w:val="20"/>
        </w:rPr>
        <w:t>le Maire pense qu’à ce prix là, d’autres solutions peuvent être envisagées : construction</w:t>
      </w:r>
      <w:r w:rsidRPr="00E6535B">
        <w:rPr>
          <w:sz w:val="20"/>
          <w:szCs w:val="20"/>
        </w:rPr>
        <w:t xml:space="preserve"> </w:t>
      </w:r>
      <w:r w:rsidR="008B24B3">
        <w:rPr>
          <w:sz w:val="20"/>
          <w:szCs w:val="20"/>
        </w:rPr>
        <w:t>d’un</w:t>
      </w:r>
      <w:r w:rsidRPr="00E6535B">
        <w:rPr>
          <w:sz w:val="20"/>
          <w:szCs w:val="20"/>
        </w:rPr>
        <w:t xml:space="preserve">  bâti</w:t>
      </w:r>
      <w:r w:rsidR="008B24B3">
        <w:rPr>
          <w:sz w:val="20"/>
          <w:szCs w:val="20"/>
        </w:rPr>
        <w:t>ment neuf contre, ou près des ateliers communaux, par</w:t>
      </w:r>
    </w:p>
    <w:p w:rsidR="000C1938" w:rsidRDefault="000C1938" w:rsidP="008B24B3">
      <w:pPr>
        <w:jc w:val="both"/>
        <w:rPr>
          <w:sz w:val="20"/>
          <w:szCs w:val="20"/>
        </w:rPr>
      </w:pPr>
    </w:p>
    <w:p w:rsidR="000C1938" w:rsidRDefault="000C1938" w:rsidP="008B24B3">
      <w:pPr>
        <w:jc w:val="both"/>
        <w:rPr>
          <w:sz w:val="20"/>
          <w:szCs w:val="20"/>
        </w:rPr>
      </w:pPr>
    </w:p>
    <w:p w:rsidR="00A10FA1" w:rsidRPr="00E6535B" w:rsidRDefault="008B24B3" w:rsidP="008B24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exemple.</w:t>
      </w:r>
      <w:r w:rsidR="0012696B">
        <w:rPr>
          <w:sz w:val="20"/>
          <w:szCs w:val="20"/>
        </w:rPr>
        <w:t xml:space="preserve"> </w:t>
      </w:r>
      <w:r w:rsidR="0012696B" w:rsidRPr="0012696B">
        <w:rPr>
          <w:b/>
          <w:sz w:val="20"/>
          <w:szCs w:val="20"/>
        </w:rPr>
        <w:t>A réfléchir…</w:t>
      </w:r>
      <w:r w:rsidR="00A10FA1" w:rsidRPr="00E6535B">
        <w:rPr>
          <w:sz w:val="20"/>
          <w:szCs w:val="20"/>
        </w:rPr>
        <w:t xml:space="preserve"> </w:t>
      </w:r>
    </w:p>
    <w:p w:rsidR="00A10FA1" w:rsidRPr="00E6535B" w:rsidRDefault="00A10FA1" w:rsidP="008B24B3">
      <w:pPr>
        <w:jc w:val="both"/>
        <w:rPr>
          <w:sz w:val="20"/>
          <w:szCs w:val="20"/>
        </w:rPr>
      </w:pPr>
      <w:r w:rsidRPr="00E6535B">
        <w:rPr>
          <w:sz w:val="20"/>
          <w:szCs w:val="20"/>
        </w:rPr>
        <w:t>Le conseil municipal, à l’unanimité, décide de ne pas donner suite à cet achat.</w:t>
      </w:r>
    </w:p>
    <w:p w:rsidR="00A10FA1" w:rsidRPr="000C1938" w:rsidRDefault="00A10FA1" w:rsidP="001719DA">
      <w:pPr>
        <w:rPr>
          <w:b/>
          <w:i/>
          <w:sz w:val="24"/>
          <w:szCs w:val="24"/>
        </w:rPr>
      </w:pPr>
      <w:r w:rsidRPr="000C1938">
        <w:rPr>
          <w:b/>
          <w:i/>
          <w:sz w:val="24"/>
          <w:szCs w:val="24"/>
          <w:u w:val="single"/>
        </w:rPr>
        <w:t>Questions diverses</w:t>
      </w:r>
      <w:r w:rsidRPr="000C1938">
        <w:rPr>
          <w:b/>
          <w:i/>
          <w:sz w:val="24"/>
          <w:szCs w:val="24"/>
        </w:rPr>
        <w:t xml:space="preserve"> : </w:t>
      </w:r>
    </w:p>
    <w:p w:rsidR="00A10FA1" w:rsidRPr="000C628D" w:rsidRDefault="000C1938" w:rsidP="000C628D">
      <w:pPr>
        <w:jc w:val="both"/>
        <w:rPr>
          <w:i/>
          <w:sz w:val="20"/>
          <w:szCs w:val="20"/>
        </w:rPr>
      </w:pPr>
      <w:r w:rsidRPr="000C628D">
        <w:rPr>
          <w:i/>
          <w:sz w:val="20"/>
          <w:szCs w:val="20"/>
        </w:rPr>
        <w:t xml:space="preserve">Mr VALENTIN </w:t>
      </w:r>
      <w:r w:rsidR="00A10FA1" w:rsidRPr="000C628D">
        <w:rPr>
          <w:i/>
          <w:sz w:val="20"/>
          <w:szCs w:val="20"/>
        </w:rPr>
        <w:t>François demande si l’avancem</w:t>
      </w:r>
      <w:r w:rsidR="00D42722" w:rsidRPr="000C628D">
        <w:rPr>
          <w:i/>
          <w:sz w:val="20"/>
          <w:szCs w:val="20"/>
        </w:rPr>
        <w:t>ent des travaux de l’école se passe normalement. Mr le Maire lui r</w:t>
      </w:r>
      <w:r w:rsidR="00A10FA1" w:rsidRPr="000C628D">
        <w:rPr>
          <w:i/>
          <w:sz w:val="20"/>
          <w:szCs w:val="20"/>
        </w:rPr>
        <w:t xml:space="preserve">épond que </w:t>
      </w:r>
      <w:r w:rsidR="00D42722" w:rsidRPr="000C628D">
        <w:rPr>
          <w:i/>
          <w:sz w:val="20"/>
          <w:szCs w:val="20"/>
        </w:rPr>
        <w:t>les travaux de couverture continuent (pas de retard sur le « planning »)</w:t>
      </w:r>
      <w:r w:rsidR="00A10FA1" w:rsidRPr="000C628D">
        <w:rPr>
          <w:i/>
          <w:sz w:val="20"/>
          <w:szCs w:val="20"/>
        </w:rPr>
        <w:t xml:space="preserve">, </w:t>
      </w:r>
      <w:r w:rsidR="00D42722" w:rsidRPr="000C628D">
        <w:rPr>
          <w:i/>
          <w:sz w:val="20"/>
          <w:szCs w:val="20"/>
        </w:rPr>
        <w:t xml:space="preserve">que </w:t>
      </w:r>
      <w:r w:rsidR="00A10FA1" w:rsidRPr="000C628D">
        <w:rPr>
          <w:i/>
          <w:sz w:val="20"/>
          <w:szCs w:val="20"/>
        </w:rPr>
        <w:t xml:space="preserve">les </w:t>
      </w:r>
      <w:r w:rsidR="00D42722" w:rsidRPr="000C628D">
        <w:rPr>
          <w:i/>
          <w:sz w:val="20"/>
          <w:szCs w:val="20"/>
        </w:rPr>
        <w:t>travaux d’isolation de façades, et de chauffage (mise en place de la chaudière à granulés avec silo)  sont prévus</w:t>
      </w:r>
      <w:r w:rsidR="00A10FA1" w:rsidRPr="000C628D">
        <w:rPr>
          <w:i/>
          <w:sz w:val="20"/>
          <w:szCs w:val="20"/>
        </w:rPr>
        <w:t xml:space="preserve"> </w:t>
      </w:r>
      <w:r w:rsidR="00D42722" w:rsidRPr="000C628D">
        <w:rPr>
          <w:i/>
          <w:sz w:val="20"/>
          <w:szCs w:val="20"/>
        </w:rPr>
        <w:t xml:space="preserve">pour les </w:t>
      </w:r>
      <w:r w:rsidR="00A10FA1" w:rsidRPr="000C628D">
        <w:rPr>
          <w:i/>
          <w:sz w:val="20"/>
          <w:szCs w:val="20"/>
        </w:rPr>
        <w:t>vacances</w:t>
      </w:r>
      <w:r w:rsidR="00D42722" w:rsidRPr="000C628D">
        <w:rPr>
          <w:i/>
          <w:sz w:val="20"/>
          <w:szCs w:val="20"/>
        </w:rPr>
        <w:t xml:space="preserve"> scolaires</w:t>
      </w:r>
      <w:r w:rsidR="00A10FA1" w:rsidRPr="000C628D">
        <w:rPr>
          <w:i/>
          <w:sz w:val="20"/>
          <w:szCs w:val="20"/>
        </w:rPr>
        <w:t xml:space="preserve"> de Pâques.</w:t>
      </w:r>
    </w:p>
    <w:p w:rsidR="00A10FA1" w:rsidRPr="000C628D" w:rsidRDefault="00D42722" w:rsidP="000C628D">
      <w:pPr>
        <w:jc w:val="both"/>
        <w:rPr>
          <w:i/>
          <w:sz w:val="20"/>
          <w:szCs w:val="20"/>
        </w:rPr>
      </w:pPr>
      <w:r w:rsidRPr="000C628D">
        <w:rPr>
          <w:i/>
          <w:sz w:val="20"/>
          <w:szCs w:val="20"/>
        </w:rPr>
        <w:t>Mr VALENTIN</w:t>
      </w:r>
      <w:r w:rsidR="00A10FA1" w:rsidRPr="000C628D">
        <w:rPr>
          <w:i/>
          <w:sz w:val="20"/>
          <w:szCs w:val="20"/>
        </w:rPr>
        <w:t xml:space="preserve"> François indique que suite à l’aménagement de l’</w:t>
      </w:r>
      <w:r w:rsidR="000C628D" w:rsidRPr="000C628D">
        <w:rPr>
          <w:i/>
          <w:sz w:val="20"/>
          <w:szCs w:val="20"/>
        </w:rPr>
        <w:t>école, il</w:t>
      </w:r>
      <w:r w:rsidR="00CB13BD" w:rsidRPr="000C628D">
        <w:rPr>
          <w:i/>
          <w:sz w:val="20"/>
          <w:szCs w:val="20"/>
        </w:rPr>
        <w:t xml:space="preserve"> avait été  question</w:t>
      </w:r>
      <w:r w:rsidR="00A10FA1" w:rsidRPr="000C628D">
        <w:rPr>
          <w:i/>
          <w:sz w:val="20"/>
          <w:szCs w:val="20"/>
        </w:rPr>
        <w:t xml:space="preserve"> </w:t>
      </w:r>
      <w:r w:rsidR="00CB13BD" w:rsidRPr="000C628D">
        <w:rPr>
          <w:i/>
          <w:sz w:val="20"/>
          <w:szCs w:val="20"/>
        </w:rPr>
        <w:t xml:space="preserve">d’un </w:t>
      </w:r>
      <w:r w:rsidR="00A10FA1" w:rsidRPr="000C628D">
        <w:rPr>
          <w:i/>
          <w:sz w:val="20"/>
          <w:szCs w:val="20"/>
        </w:rPr>
        <w:t>aména</w:t>
      </w:r>
      <w:r w:rsidR="00CB13BD" w:rsidRPr="000C628D">
        <w:rPr>
          <w:i/>
          <w:sz w:val="20"/>
          <w:szCs w:val="20"/>
        </w:rPr>
        <w:t xml:space="preserve">gement de la voirie. Ce projet </w:t>
      </w:r>
      <w:r w:rsidR="00A10FA1" w:rsidRPr="000C628D">
        <w:rPr>
          <w:i/>
          <w:sz w:val="20"/>
          <w:szCs w:val="20"/>
        </w:rPr>
        <w:t xml:space="preserve"> été mis de côté </w:t>
      </w:r>
      <w:r w:rsidR="00CB13BD" w:rsidRPr="000C628D">
        <w:rPr>
          <w:i/>
          <w:sz w:val="20"/>
          <w:szCs w:val="20"/>
        </w:rPr>
        <w:t>à ce jour</w:t>
      </w:r>
      <w:r w:rsidR="00A10FA1" w:rsidRPr="000C628D">
        <w:rPr>
          <w:i/>
          <w:sz w:val="20"/>
          <w:szCs w:val="20"/>
        </w:rPr>
        <w:t xml:space="preserve">. Un programme pour la rénovation de l’éclairage public </w:t>
      </w:r>
      <w:r w:rsidR="003D133D" w:rsidRPr="000C628D">
        <w:rPr>
          <w:i/>
          <w:sz w:val="20"/>
          <w:szCs w:val="20"/>
        </w:rPr>
        <w:t>va être mis en place. Un do</w:t>
      </w:r>
      <w:r w:rsidR="003D133D" w:rsidRPr="000C628D">
        <w:rPr>
          <w:i/>
          <w:sz w:val="20"/>
          <w:szCs w:val="20"/>
        </w:rPr>
        <w:t>s</w:t>
      </w:r>
      <w:r w:rsidR="003D133D" w:rsidRPr="000C628D">
        <w:rPr>
          <w:i/>
          <w:sz w:val="20"/>
          <w:szCs w:val="20"/>
        </w:rPr>
        <w:t>sier à été déposé.</w:t>
      </w:r>
    </w:p>
    <w:p w:rsidR="003D133D" w:rsidRPr="000C628D" w:rsidRDefault="00CB13BD" w:rsidP="000C628D">
      <w:pPr>
        <w:jc w:val="both"/>
        <w:rPr>
          <w:i/>
          <w:sz w:val="20"/>
          <w:szCs w:val="20"/>
        </w:rPr>
      </w:pPr>
      <w:r w:rsidRPr="000C628D">
        <w:rPr>
          <w:i/>
          <w:sz w:val="20"/>
          <w:szCs w:val="20"/>
        </w:rPr>
        <w:t>Mr VALENTIN</w:t>
      </w:r>
      <w:r w:rsidR="003D133D" w:rsidRPr="000C628D">
        <w:rPr>
          <w:i/>
          <w:sz w:val="20"/>
          <w:szCs w:val="20"/>
        </w:rPr>
        <w:t xml:space="preserve"> François demande</w:t>
      </w:r>
      <w:r w:rsidR="00763B58" w:rsidRPr="000C628D">
        <w:rPr>
          <w:i/>
          <w:sz w:val="20"/>
          <w:szCs w:val="20"/>
        </w:rPr>
        <w:t xml:space="preserve"> s’il ya du nouveau au sujet d’ « </w:t>
      </w:r>
      <w:r w:rsidR="003D133D" w:rsidRPr="000C628D">
        <w:rPr>
          <w:i/>
          <w:sz w:val="20"/>
          <w:szCs w:val="20"/>
        </w:rPr>
        <w:t xml:space="preserve"> Internet</w:t>
      </w:r>
      <w:r w:rsidR="00763B58" w:rsidRPr="000C628D">
        <w:rPr>
          <w:i/>
          <w:sz w:val="20"/>
          <w:szCs w:val="20"/>
        </w:rPr>
        <w:t> »</w:t>
      </w:r>
      <w:r w:rsidR="003D133D" w:rsidRPr="000C628D">
        <w:rPr>
          <w:i/>
          <w:sz w:val="20"/>
          <w:szCs w:val="20"/>
        </w:rPr>
        <w:t xml:space="preserve"> au ni</w:t>
      </w:r>
      <w:r w:rsidR="00763B58" w:rsidRPr="000C628D">
        <w:rPr>
          <w:i/>
          <w:sz w:val="20"/>
          <w:szCs w:val="20"/>
        </w:rPr>
        <w:t xml:space="preserve">veau du village de </w:t>
      </w:r>
      <w:r w:rsidR="003D133D" w:rsidRPr="000C628D">
        <w:rPr>
          <w:i/>
          <w:sz w:val="20"/>
          <w:szCs w:val="20"/>
        </w:rPr>
        <w:t>Mazei</w:t>
      </w:r>
      <w:r w:rsidR="00763B58" w:rsidRPr="000C628D">
        <w:rPr>
          <w:i/>
          <w:sz w:val="20"/>
          <w:szCs w:val="20"/>
        </w:rPr>
        <w:t>rac. Mr le Maire répond qu’un</w:t>
      </w:r>
      <w:r w:rsidR="003D133D" w:rsidRPr="000C628D">
        <w:rPr>
          <w:i/>
          <w:sz w:val="20"/>
          <w:szCs w:val="20"/>
        </w:rPr>
        <w:t xml:space="preserve"> dossier avec les relevés </w:t>
      </w:r>
      <w:r w:rsidR="00763B58" w:rsidRPr="000C628D">
        <w:rPr>
          <w:i/>
          <w:sz w:val="20"/>
          <w:szCs w:val="20"/>
        </w:rPr>
        <w:t xml:space="preserve">de débits </w:t>
      </w:r>
      <w:r w:rsidR="003D133D" w:rsidRPr="000C628D">
        <w:rPr>
          <w:i/>
          <w:sz w:val="20"/>
          <w:szCs w:val="20"/>
        </w:rPr>
        <w:t>a été envoyé au Conseil Départemental</w:t>
      </w:r>
      <w:r w:rsidR="00763B58" w:rsidRPr="000C628D">
        <w:rPr>
          <w:i/>
          <w:sz w:val="20"/>
          <w:szCs w:val="20"/>
        </w:rPr>
        <w:t>, il y a déjà longtemps</w:t>
      </w:r>
      <w:r w:rsidR="003D133D" w:rsidRPr="000C628D">
        <w:rPr>
          <w:i/>
          <w:sz w:val="20"/>
          <w:szCs w:val="20"/>
        </w:rPr>
        <w:t>.</w:t>
      </w:r>
      <w:r w:rsidR="00763B58" w:rsidRPr="000C628D">
        <w:rPr>
          <w:i/>
          <w:sz w:val="20"/>
          <w:szCs w:val="20"/>
        </w:rPr>
        <w:t xml:space="preserve"> Réponse  du Conseil Départemental : u</w:t>
      </w:r>
      <w:r w:rsidR="003D133D" w:rsidRPr="000C628D">
        <w:rPr>
          <w:i/>
          <w:sz w:val="20"/>
          <w:szCs w:val="20"/>
        </w:rPr>
        <w:t>n contrat Lo</w:t>
      </w:r>
      <w:r w:rsidR="00763B58" w:rsidRPr="000C628D">
        <w:rPr>
          <w:i/>
          <w:sz w:val="20"/>
          <w:szCs w:val="20"/>
        </w:rPr>
        <w:t>zère - Aveyron - Lot</w:t>
      </w:r>
      <w:r w:rsidR="003D133D" w:rsidRPr="000C628D">
        <w:rPr>
          <w:i/>
          <w:sz w:val="20"/>
          <w:szCs w:val="20"/>
        </w:rPr>
        <w:t xml:space="preserve"> a été passé avec </w:t>
      </w:r>
      <w:r w:rsidR="00763B58" w:rsidRPr="000C628D">
        <w:rPr>
          <w:i/>
          <w:sz w:val="20"/>
          <w:szCs w:val="20"/>
        </w:rPr>
        <w:t xml:space="preserve"> l’opérateur </w:t>
      </w:r>
      <w:r w:rsidR="003D133D" w:rsidRPr="000C628D">
        <w:rPr>
          <w:i/>
          <w:sz w:val="20"/>
          <w:szCs w:val="20"/>
        </w:rPr>
        <w:t>Orange</w:t>
      </w:r>
      <w:r w:rsidR="00763B58" w:rsidRPr="000C628D">
        <w:rPr>
          <w:i/>
          <w:sz w:val="20"/>
          <w:szCs w:val="20"/>
        </w:rPr>
        <w:t>,</w:t>
      </w:r>
      <w:r w:rsidR="003D133D" w:rsidRPr="000C628D">
        <w:rPr>
          <w:i/>
          <w:sz w:val="20"/>
          <w:szCs w:val="20"/>
        </w:rPr>
        <w:t xml:space="preserve"> mais cela va prendre du temps.</w:t>
      </w:r>
    </w:p>
    <w:p w:rsidR="003D133D" w:rsidRPr="000C628D" w:rsidRDefault="00763B58" w:rsidP="000C628D">
      <w:pPr>
        <w:jc w:val="both"/>
        <w:rPr>
          <w:i/>
          <w:sz w:val="20"/>
          <w:szCs w:val="20"/>
        </w:rPr>
      </w:pPr>
      <w:r w:rsidRPr="000C628D">
        <w:rPr>
          <w:i/>
          <w:sz w:val="20"/>
          <w:szCs w:val="20"/>
        </w:rPr>
        <w:t>Mr le Maire</w:t>
      </w:r>
      <w:r w:rsidR="003D133D" w:rsidRPr="000C628D">
        <w:rPr>
          <w:i/>
          <w:sz w:val="20"/>
          <w:szCs w:val="20"/>
        </w:rPr>
        <w:t xml:space="preserve"> demande </w:t>
      </w:r>
      <w:r w:rsidRPr="000C628D">
        <w:rPr>
          <w:i/>
          <w:sz w:val="20"/>
          <w:szCs w:val="20"/>
        </w:rPr>
        <w:t xml:space="preserve">aux élus </w:t>
      </w:r>
      <w:r w:rsidR="000C628D" w:rsidRPr="000C628D">
        <w:rPr>
          <w:i/>
          <w:sz w:val="20"/>
          <w:szCs w:val="20"/>
        </w:rPr>
        <w:t>s’ils ont</w:t>
      </w:r>
      <w:r w:rsidRPr="000C628D">
        <w:rPr>
          <w:i/>
          <w:sz w:val="20"/>
          <w:szCs w:val="20"/>
        </w:rPr>
        <w:t xml:space="preserve"> réfléchi aux </w:t>
      </w:r>
      <w:r w:rsidR="00152A60" w:rsidRPr="000C628D">
        <w:rPr>
          <w:i/>
          <w:sz w:val="20"/>
          <w:szCs w:val="20"/>
        </w:rPr>
        <w:t>travaux à inscrire dans</w:t>
      </w:r>
      <w:r w:rsidR="000C628D">
        <w:rPr>
          <w:i/>
          <w:sz w:val="20"/>
          <w:szCs w:val="20"/>
        </w:rPr>
        <w:t xml:space="preserve"> </w:t>
      </w:r>
      <w:r w:rsidR="003D133D" w:rsidRPr="000C628D">
        <w:rPr>
          <w:i/>
          <w:sz w:val="20"/>
          <w:szCs w:val="20"/>
        </w:rPr>
        <w:t xml:space="preserve">le </w:t>
      </w:r>
      <w:r w:rsidR="00152A60" w:rsidRPr="000C628D">
        <w:rPr>
          <w:i/>
          <w:sz w:val="20"/>
          <w:szCs w:val="20"/>
        </w:rPr>
        <w:t>pr</w:t>
      </w:r>
      <w:r w:rsidR="00152A60" w:rsidRPr="000C628D">
        <w:rPr>
          <w:i/>
          <w:sz w:val="20"/>
          <w:szCs w:val="20"/>
        </w:rPr>
        <w:t>o</w:t>
      </w:r>
      <w:r w:rsidR="003D133D" w:rsidRPr="000C628D">
        <w:rPr>
          <w:i/>
          <w:sz w:val="20"/>
          <w:szCs w:val="20"/>
        </w:rPr>
        <w:t>gramme de voirie</w:t>
      </w:r>
      <w:r w:rsidR="00152A60" w:rsidRPr="000C628D">
        <w:rPr>
          <w:i/>
          <w:sz w:val="20"/>
          <w:szCs w:val="20"/>
        </w:rPr>
        <w:t xml:space="preserve"> 2017. Mr ROUSSET </w:t>
      </w:r>
      <w:r w:rsidR="000C628D" w:rsidRPr="000C628D">
        <w:rPr>
          <w:i/>
          <w:sz w:val="20"/>
          <w:szCs w:val="20"/>
        </w:rPr>
        <w:t>Jérôme</w:t>
      </w:r>
      <w:r w:rsidR="003D133D" w:rsidRPr="000C628D">
        <w:rPr>
          <w:i/>
          <w:sz w:val="20"/>
          <w:szCs w:val="20"/>
        </w:rPr>
        <w:t xml:space="preserve"> indique qu’au Rouchat il y a </w:t>
      </w:r>
      <w:r w:rsidR="00152A60" w:rsidRPr="000C628D">
        <w:rPr>
          <w:i/>
          <w:sz w:val="20"/>
          <w:szCs w:val="20"/>
        </w:rPr>
        <w:t>pl</w:t>
      </w:r>
      <w:r w:rsidR="00152A60" w:rsidRPr="000C628D">
        <w:rPr>
          <w:i/>
          <w:sz w:val="20"/>
          <w:szCs w:val="20"/>
        </w:rPr>
        <w:t>u</w:t>
      </w:r>
      <w:r w:rsidR="00152A60" w:rsidRPr="000C628D">
        <w:rPr>
          <w:i/>
          <w:sz w:val="20"/>
          <w:szCs w:val="20"/>
        </w:rPr>
        <w:t>sieurs tronçons à faire. Monsieur MURET Léon signale</w:t>
      </w:r>
      <w:r w:rsidR="003D133D" w:rsidRPr="000C628D">
        <w:rPr>
          <w:i/>
          <w:sz w:val="20"/>
          <w:szCs w:val="20"/>
        </w:rPr>
        <w:t xml:space="preserve"> </w:t>
      </w:r>
      <w:r w:rsidR="00152A60" w:rsidRPr="000C628D">
        <w:rPr>
          <w:i/>
          <w:sz w:val="20"/>
          <w:szCs w:val="20"/>
        </w:rPr>
        <w:t xml:space="preserve">une partie </w:t>
      </w:r>
      <w:r w:rsidR="003D133D" w:rsidRPr="000C628D">
        <w:rPr>
          <w:i/>
          <w:sz w:val="20"/>
          <w:szCs w:val="20"/>
        </w:rPr>
        <w:t>avant l’embranchement de la route de Fraissi</w:t>
      </w:r>
      <w:r w:rsidR="00152A60" w:rsidRPr="000C628D">
        <w:rPr>
          <w:i/>
          <w:sz w:val="20"/>
          <w:szCs w:val="20"/>
        </w:rPr>
        <w:t>noux. Mr le Maire  fait part de la nécessité de</w:t>
      </w:r>
      <w:r w:rsidR="003D133D" w:rsidRPr="000C628D">
        <w:rPr>
          <w:i/>
          <w:sz w:val="20"/>
          <w:szCs w:val="20"/>
        </w:rPr>
        <w:t xml:space="preserve"> refaire une partie du revê</w:t>
      </w:r>
      <w:r w:rsidR="00152A60" w:rsidRPr="000C628D">
        <w:rPr>
          <w:i/>
          <w:sz w:val="20"/>
          <w:szCs w:val="20"/>
        </w:rPr>
        <w:t>tement sur les</w:t>
      </w:r>
      <w:r w:rsidR="003D133D" w:rsidRPr="000C628D">
        <w:rPr>
          <w:i/>
          <w:sz w:val="20"/>
          <w:szCs w:val="20"/>
        </w:rPr>
        <w:t xml:space="preserve"> route</w:t>
      </w:r>
      <w:r w:rsidR="00152A60" w:rsidRPr="000C628D">
        <w:rPr>
          <w:i/>
          <w:sz w:val="20"/>
          <w:szCs w:val="20"/>
        </w:rPr>
        <w:t>s</w:t>
      </w:r>
      <w:r w:rsidR="003D133D" w:rsidRPr="000C628D">
        <w:rPr>
          <w:i/>
          <w:sz w:val="20"/>
          <w:szCs w:val="20"/>
        </w:rPr>
        <w:t xml:space="preserve"> de la Chaumette et </w:t>
      </w:r>
      <w:r w:rsidR="00152A60" w:rsidRPr="000C628D">
        <w:rPr>
          <w:i/>
          <w:sz w:val="20"/>
          <w:szCs w:val="20"/>
        </w:rPr>
        <w:t>de Sarouill</w:t>
      </w:r>
      <w:r w:rsidR="003D133D" w:rsidRPr="000C628D">
        <w:rPr>
          <w:i/>
          <w:sz w:val="20"/>
          <w:szCs w:val="20"/>
        </w:rPr>
        <w:t xml:space="preserve">et s’il n’y a pas d’autres projets. </w:t>
      </w:r>
    </w:p>
    <w:p w:rsidR="000C628D" w:rsidRDefault="003D133D" w:rsidP="000C628D">
      <w:pPr>
        <w:rPr>
          <w:sz w:val="20"/>
          <w:szCs w:val="20"/>
        </w:rPr>
      </w:pPr>
      <w:r w:rsidRPr="00E6535B">
        <w:rPr>
          <w:sz w:val="20"/>
          <w:szCs w:val="20"/>
        </w:rPr>
        <w:t>Séance levée à 22h30</w:t>
      </w:r>
    </w:p>
    <w:p w:rsidR="001719DA" w:rsidRPr="00E6535B" w:rsidRDefault="003D133D" w:rsidP="000C628D">
      <w:pPr>
        <w:rPr>
          <w:sz w:val="20"/>
          <w:szCs w:val="20"/>
        </w:rPr>
      </w:pPr>
      <w:r w:rsidRPr="00E6535B">
        <w:rPr>
          <w:sz w:val="20"/>
          <w:szCs w:val="20"/>
        </w:rPr>
        <w:t>Le Maire</w:t>
      </w:r>
      <w:r w:rsidRPr="00E6535B">
        <w:rPr>
          <w:sz w:val="20"/>
          <w:szCs w:val="20"/>
        </w:rPr>
        <w:tab/>
      </w:r>
      <w:r w:rsidR="000C628D">
        <w:rPr>
          <w:sz w:val="20"/>
          <w:szCs w:val="20"/>
        </w:rPr>
        <w:t xml:space="preserve">                                         </w:t>
      </w:r>
      <w:r w:rsidRPr="00E6535B">
        <w:rPr>
          <w:sz w:val="20"/>
          <w:szCs w:val="20"/>
        </w:rPr>
        <w:t>L</w:t>
      </w:r>
      <w:r w:rsidR="000C628D">
        <w:rPr>
          <w:sz w:val="20"/>
          <w:szCs w:val="20"/>
        </w:rPr>
        <w:t>e secrétaire de séance</w:t>
      </w:r>
      <w:r w:rsidR="000C628D">
        <w:rPr>
          <w:sz w:val="20"/>
          <w:szCs w:val="20"/>
        </w:rPr>
        <w:br/>
        <w:t>Mr FARGES</w:t>
      </w:r>
      <w:r w:rsidRPr="00E6535B">
        <w:rPr>
          <w:sz w:val="20"/>
          <w:szCs w:val="20"/>
        </w:rPr>
        <w:t xml:space="preserve"> Alain</w:t>
      </w:r>
      <w:r w:rsidRPr="00E6535B">
        <w:rPr>
          <w:sz w:val="20"/>
          <w:szCs w:val="20"/>
        </w:rPr>
        <w:tab/>
      </w:r>
      <w:r w:rsidR="000C628D">
        <w:rPr>
          <w:sz w:val="20"/>
          <w:szCs w:val="20"/>
        </w:rPr>
        <w:t xml:space="preserve">                                         Mr ROUSSET</w:t>
      </w:r>
      <w:r w:rsidR="000C628D" w:rsidRPr="00E6535B">
        <w:rPr>
          <w:sz w:val="20"/>
          <w:szCs w:val="20"/>
        </w:rPr>
        <w:t xml:space="preserve"> Jérôme</w:t>
      </w:r>
    </w:p>
    <w:p w:rsidR="007779BA" w:rsidRPr="00E6535B" w:rsidRDefault="007779BA" w:rsidP="00D13A09">
      <w:pPr>
        <w:rPr>
          <w:sz w:val="20"/>
          <w:szCs w:val="20"/>
        </w:rPr>
      </w:pPr>
    </w:p>
    <w:p w:rsidR="00F85CBF" w:rsidRPr="00E6535B" w:rsidRDefault="00F85CBF" w:rsidP="00D13A09">
      <w:pPr>
        <w:rPr>
          <w:sz w:val="20"/>
          <w:szCs w:val="20"/>
        </w:rPr>
      </w:pPr>
    </w:p>
    <w:p w:rsidR="00F85CBF" w:rsidRPr="00E6535B" w:rsidRDefault="00F85CBF" w:rsidP="00D13A09">
      <w:pPr>
        <w:rPr>
          <w:sz w:val="20"/>
          <w:szCs w:val="20"/>
        </w:rPr>
      </w:pPr>
    </w:p>
    <w:p w:rsidR="00D13A09" w:rsidRPr="00E6535B" w:rsidRDefault="00D13A09" w:rsidP="00D13A09">
      <w:pPr>
        <w:rPr>
          <w:sz w:val="20"/>
          <w:szCs w:val="20"/>
        </w:rPr>
      </w:pPr>
    </w:p>
    <w:p w:rsidR="00D13A09" w:rsidRPr="00E6535B" w:rsidRDefault="00D13A09">
      <w:pPr>
        <w:rPr>
          <w:sz w:val="20"/>
          <w:szCs w:val="20"/>
        </w:rPr>
      </w:pPr>
    </w:p>
    <w:sectPr w:rsidR="00D13A09" w:rsidRPr="00E6535B" w:rsidSect="00152A6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8F4"/>
    <w:multiLevelType w:val="hybridMultilevel"/>
    <w:tmpl w:val="970060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3B3F"/>
    <w:multiLevelType w:val="hybridMultilevel"/>
    <w:tmpl w:val="07EC429E"/>
    <w:lvl w:ilvl="0" w:tplc="9146CA94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C218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D5D5220"/>
    <w:multiLevelType w:val="hybridMultilevel"/>
    <w:tmpl w:val="F8103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485249"/>
    <w:rsid w:val="0008242C"/>
    <w:rsid w:val="000C1938"/>
    <w:rsid w:val="000C628D"/>
    <w:rsid w:val="000D32DF"/>
    <w:rsid w:val="000F1317"/>
    <w:rsid w:val="00114BB8"/>
    <w:rsid w:val="001236EC"/>
    <w:rsid w:val="00125449"/>
    <w:rsid w:val="0012642C"/>
    <w:rsid w:val="0012696B"/>
    <w:rsid w:val="00145C6F"/>
    <w:rsid w:val="00152A60"/>
    <w:rsid w:val="001719DA"/>
    <w:rsid w:val="0018305D"/>
    <w:rsid w:val="00197314"/>
    <w:rsid w:val="001B543B"/>
    <w:rsid w:val="001E29E1"/>
    <w:rsid w:val="001E337A"/>
    <w:rsid w:val="00200180"/>
    <w:rsid w:val="00223116"/>
    <w:rsid w:val="00243802"/>
    <w:rsid w:val="00257C35"/>
    <w:rsid w:val="002B11DC"/>
    <w:rsid w:val="002E114F"/>
    <w:rsid w:val="002F6460"/>
    <w:rsid w:val="00312118"/>
    <w:rsid w:val="003478B6"/>
    <w:rsid w:val="00391826"/>
    <w:rsid w:val="00391CE6"/>
    <w:rsid w:val="00396C1E"/>
    <w:rsid w:val="003A5238"/>
    <w:rsid w:val="003D133D"/>
    <w:rsid w:val="0040648A"/>
    <w:rsid w:val="00435CAB"/>
    <w:rsid w:val="00484B88"/>
    <w:rsid w:val="00485249"/>
    <w:rsid w:val="00495AEA"/>
    <w:rsid w:val="004A0502"/>
    <w:rsid w:val="004B2D7A"/>
    <w:rsid w:val="004D1537"/>
    <w:rsid w:val="004E1D58"/>
    <w:rsid w:val="004F743C"/>
    <w:rsid w:val="00630ABF"/>
    <w:rsid w:val="0063483B"/>
    <w:rsid w:val="006501D2"/>
    <w:rsid w:val="006634AF"/>
    <w:rsid w:val="006670FE"/>
    <w:rsid w:val="006853B6"/>
    <w:rsid w:val="006C10B0"/>
    <w:rsid w:val="007575FA"/>
    <w:rsid w:val="00763B58"/>
    <w:rsid w:val="00767F5F"/>
    <w:rsid w:val="00770DD3"/>
    <w:rsid w:val="007779BA"/>
    <w:rsid w:val="007810BC"/>
    <w:rsid w:val="00784A53"/>
    <w:rsid w:val="00862CA6"/>
    <w:rsid w:val="008B24B3"/>
    <w:rsid w:val="008D3A93"/>
    <w:rsid w:val="008D3BCB"/>
    <w:rsid w:val="0090143B"/>
    <w:rsid w:val="00912833"/>
    <w:rsid w:val="00943C48"/>
    <w:rsid w:val="00966BB4"/>
    <w:rsid w:val="00A10FA1"/>
    <w:rsid w:val="00A4031C"/>
    <w:rsid w:val="00A41255"/>
    <w:rsid w:val="00A7285C"/>
    <w:rsid w:val="00B33E83"/>
    <w:rsid w:val="00B46566"/>
    <w:rsid w:val="00B50F52"/>
    <w:rsid w:val="00B90F6B"/>
    <w:rsid w:val="00B9126A"/>
    <w:rsid w:val="00BB2464"/>
    <w:rsid w:val="00BD4AA8"/>
    <w:rsid w:val="00BE7B07"/>
    <w:rsid w:val="00BF2B01"/>
    <w:rsid w:val="00C00013"/>
    <w:rsid w:val="00C033B9"/>
    <w:rsid w:val="00C11831"/>
    <w:rsid w:val="00C50C95"/>
    <w:rsid w:val="00C56E71"/>
    <w:rsid w:val="00C65DE1"/>
    <w:rsid w:val="00C93791"/>
    <w:rsid w:val="00CB13BD"/>
    <w:rsid w:val="00D13A09"/>
    <w:rsid w:val="00D141E9"/>
    <w:rsid w:val="00D42722"/>
    <w:rsid w:val="00D70F87"/>
    <w:rsid w:val="00D772C6"/>
    <w:rsid w:val="00DD2954"/>
    <w:rsid w:val="00DD7216"/>
    <w:rsid w:val="00DF308E"/>
    <w:rsid w:val="00E4565D"/>
    <w:rsid w:val="00E6535B"/>
    <w:rsid w:val="00E831F6"/>
    <w:rsid w:val="00ED5A75"/>
    <w:rsid w:val="00F03CB5"/>
    <w:rsid w:val="00F057A0"/>
    <w:rsid w:val="00F267E4"/>
    <w:rsid w:val="00F464D8"/>
    <w:rsid w:val="00F85CBF"/>
    <w:rsid w:val="00FD2208"/>
    <w:rsid w:val="00FF306F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2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B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7513-B191-441A-A5F5-F5F1619B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ANNIE</dc:creator>
  <cp:lastModifiedBy>MAIRIE</cp:lastModifiedBy>
  <cp:revision>2</cp:revision>
  <cp:lastPrinted>2017-03-06T08:28:00Z</cp:lastPrinted>
  <dcterms:created xsi:type="dcterms:W3CDTF">2017-05-12T12:24:00Z</dcterms:created>
  <dcterms:modified xsi:type="dcterms:W3CDTF">2017-05-12T12:24:00Z</dcterms:modified>
</cp:coreProperties>
</file>